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bookmarkStart w:id="0" w:name="_GoBack"/>
      <w:r>
        <w:rPr>
          <w:rFonts w:hint="eastAsia"/>
          <w:szCs w:val="32"/>
        </w:rPr>
        <w:t>附件</w:t>
      </w:r>
      <w:r>
        <w:rPr>
          <w:rFonts w:hint="eastAsia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课程思政教学竞赛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决赛教学选题申报表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8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参赛教师姓名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参赛课程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教学选题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编号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主题名称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说明：1. 参赛教师姓名需按排名填上所有成员。</w:t>
      </w:r>
    </w:p>
    <w:p>
      <w:pPr>
        <w:widowControl/>
        <w:ind w:firstLine="900" w:firstLineChars="300"/>
        <w:jc w:val="left"/>
        <w:rPr>
          <w:rFonts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2. 参赛团队自主确定教学选题，按1-3编号进行填写。</w:t>
      </w:r>
    </w:p>
    <w:p>
      <w:pPr>
        <w:widowControl/>
        <w:ind w:firstLine="900" w:firstLineChars="300"/>
        <w:jc w:val="left"/>
        <w:rPr>
          <w:rFonts w:cs="仿宋_GB2312"/>
          <w:sz w:val="30"/>
          <w:szCs w:val="30"/>
        </w:rPr>
      </w:pP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3. 教学选题及排序编号将作为现场随机抽选的展示内容和抽签号，上报后不得变更。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7945719F"/>
    <w:rsid w:val="794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2023-04-26T08:10:00Z</dcterms:created>
  <dc:creator>小乌龟</dc:creator>
  <cp:lastModifiedBy>小乌龟</cp:lastModifiedBy>
  <dcterms:modified xsi:type="dcterms:W3CDTF">2023-04-26T08:11:45Z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CC43988B2E964CA6917EB703D7A7358D_11</vt:lpwstr>
  </property>
</Properties>
</file>