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92048">
      <w:pPr>
        <w:spacing w:line="480" w:lineRule="auto"/>
        <w:ind w:right="28"/>
        <w:jc w:val="left"/>
        <w:rPr>
          <w:rFonts w:ascii="黑体" w:hAnsi="黑体" w:eastAsia="黑体" w:cs="Times New Roman"/>
          <w:kern w:val="0"/>
          <w:sz w:val="32"/>
          <w:szCs w:val="32"/>
        </w:rPr>
      </w:pPr>
      <w:r>
        <w:rPr>
          <w:rFonts w:ascii="黑体" w:hAnsi="黑体" w:eastAsia="黑体" w:cs="Times New Roman"/>
          <w:kern w:val="0"/>
          <w:sz w:val="32"/>
          <w:szCs w:val="32"/>
        </w:rPr>
        <w:t>附件2</w:t>
      </w:r>
    </w:p>
    <w:p w14:paraId="797844F7">
      <w:pPr>
        <w:spacing w:line="480" w:lineRule="auto"/>
        <w:ind w:right="28"/>
        <w:jc w:val="center"/>
        <w:rPr>
          <w:rFonts w:ascii="方正小标宋简体" w:hAnsi="方正小标宋_GBK" w:eastAsia="方正小标宋简体" w:cs="Times New Roman"/>
          <w:spacing w:val="0"/>
          <w:kern w:val="0"/>
          <w:sz w:val="44"/>
          <w:szCs w:val="44"/>
        </w:rPr>
      </w:pPr>
    </w:p>
    <w:p w14:paraId="715928EA">
      <w:pPr>
        <w:spacing w:line="240" w:lineRule="auto"/>
        <w:ind w:right="0"/>
        <w:jc w:val="center"/>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spacing w:val="39"/>
          <w:kern w:val="0"/>
          <w:sz w:val="44"/>
          <w:szCs w:val="44"/>
          <w:fitText w:val="3036" w:id="-879594752"/>
        </w:rPr>
        <w:t>湖南信息学</w:t>
      </w:r>
      <w:r>
        <w:rPr>
          <w:rFonts w:hint="eastAsia" w:ascii="方正小标宋简体" w:hAnsi="方正小标宋简体" w:eastAsia="方正小标宋简体" w:cs="方正小标宋简体"/>
          <w:spacing w:val="3"/>
          <w:kern w:val="0"/>
          <w:sz w:val="44"/>
          <w:szCs w:val="44"/>
          <w:fitText w:val="3036" w:id="-879594752"/>
        </w:rPr>
        <w:t>院</w:t>
      </w:r>
      <w:r>
        <w:rPr>
          <w:rFonts w:hint="eastAsia" w:ascii="方正小标宋简体" w:hAnsi="方正小标宋简体" w:eastAsia="方正小标宋简体" w:cs="方正小标宋简体"/>
          <w:spacing w:val="34"/>
          <w:kern w:val="0"/>
          <w:sz w:val="44"/>
          <w:szCs w:val="44"/>
          <w:fitText w:val="4004" w:id="1590838894"/>
        </w:rPr>
        <w:t>课程思政示范课</w:t>
      </w:r>
      <w:r>
        <w:rPr>
          <w:rFonts w:hint="eastAsia" w:ascii="方正小标宋简体" w:hAnsi="方正小标宋简体" w:eastAsia="方正小标宋简体" w:cs="方正小标宋简体"/>
          <w:spacing w:val="4"/>
          <w:kern w:val="0"/>
          <w:sz w:val="44"/>
          <w:szCs w:val="44"/>
          <w:fitText w:val="4004" w:id="1590838894"/>
        </w:rPr>
        <w:t>程</w:t>
      </w:r>
    </w:p>
    <w:p w14:paraId="6463DF15">
      <w:pPr>
        <w:pStyle w:val="2"/>
        <w:jc w:val="center"/>
        <w:rPr>
          <w:rFonts w:hint="eastAsia" w:ascii="方正小标宋简体" w:hAnsi="方正小标宋简体" w:eastAsia="方正小标宋简体" w:cs="方正小标宋简体"/>
          <w:kern w:val="0"/>
          <w:sz w:val="44"/>
          <w:szCs w:val="44"/>
          <w:lang w:val="en-US" w:eastAsia="zh-CN"/>
        </w:rPr>
      </w:pPr>
      <w:r>
        <w:rPr>
          <w:rFonts w:hint="eastAsia" w:ascii="方正小标宋简体" w:hAnsi="方正小标宋简体" w:eastAsia="方正小标宋简体" w:cs="方正小标宋简体"/>
          <w:kern w:val="0"/>
          <w:sz w:val="44"/>
          <w:szCs w:val="44"/>
          <w:lang w:val="en-US" w:eastAsia="zh-CN"/>
        </w:rPr>
        <w:t>申  报  书</w:t>
      </w:r>
    </w:p>
    <w:p w14:paraId="5AB0C491">
      <w:pPr>
        <w:pStyle w:val="2"/>
      </w:pPr>
    </w:p>
    <w:p w14:paraId="4A71E211">
      <w:pPr>
        <w:spacing w:line="600" w:lineRule="exact"/>
        <w:ind w:right="28" w:firstLine="1280" w:firstLineChars="400"/>
        <w:rPr>
          <w:rFonts w:ascii="黑体" w:hAnsi="黑体" w:eastAsia="黑体" w:cs="Times New Roman"/>
          <w:sz w:val="32"/>
          <w:szCs w:val="36"/>
          <w:u w:val="single"/>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2376"/>
        <w:gridCol w:w="6146"/>
      </w:tblGrid>
      <w:tr w14:paraId="722AF9E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PrEx>
        <w:tc>
          <w:tcPr>
            <w:tcW w:w="2376" w:type="dxa"/>
            <w:tcBorders>
              <w:top w:val="nil"/>
              <w:left w:val="nil"/>
              <w:bottom w:val="nil"/>
            </w:tcBorders>
          </w:tcPr>
          <w:p w14:paraId="6CCCFF72">
            <w:pPr>
              <w:spacing w:line="600" w:lineRule="exact"/>
              <w:ind w:right="28"/>
              <w:jc w:val="distribute"/>
              <w:rPr>
                <w:rFonts w:hint="eastAsia" w:ascii="楷体" w:hAnsi="楷体" w:eastAsia="楷体" w:cs="楷体"/>
                <w:sz w:val="32"/>
                <w:szCs w:val="36"/>
              </w:rPr>
            </w:pPr>
            <w:r>
              <w:rPr>
                <w:rFonts w:hint="eastAsia" w:ascii="楷体" w:hAnsi="楷体" w:eastAsia="楷体" w:cs="楷体"/>
                <w:sz w:val="32"/>
                <w:szCs w:val="36"/>
              </w:rPr>
              <w:t>课程名称：</w:t>
            </w:r>
          </w:p>
        </w:tc>
        <w:tc>
          <w:tcPr>
            <w:tcW w:w="6146" w:type="dxa"/>
            <w:tcBorders>
              <w:top w:val="nil"/>
              <w:right w:val="nil"/>
            </w:tcBorders>
          </w:tcPr>
          <w:p w14:paraId="0F70B70C">
            <w:pPr>
              <w:spacing w:line="600" w:lineRule="exact"/>
              <w:ind w:right="28"/>
              <w:jc w:val="center"/>
              <w:rPr>
                <w:rFonts w:hint="eastAsia" w:ascii="楷体" w:hAnsi="楷体" w:eastAsia="楷体" w:cs="楷体"/>
                <w:sz w:val="32"/>
                <w:szCs w:val="36"/>
              </w:rPr>
            </w:pPr>
          </w:p>
        </w:tc>
      </w:tr>
      <w:tr w14:paraId="43CF4F2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76" w:type="dxa"/>
            <w:tcBorders>
              <w:top w:val="nil"/>
              <w:left w:val="nil"/>
              <w:bottom w:val="nil"/>
            </w:tcBorders>
          </w:tcPr>
          <w:p w14:paraId="75C336F7">
            <w:pPr>
              <w:spacing w:line="600" w:lineRule="exact"/>
              <w:ind w:right="28"/>
              <w:jc w:val="distribute"/>
              <w:rPr>
                <w:rFonts w:hint="eastAsia" w:ascii="楷体" w:hAnsi="楷体" w:eastAsia="楷体" w:cs="楷体"/>
                <w:sz w:val="32"/>
                <w:szCs w:val="36"/>
              </w:rPr>
            </w:pPr>
            <w:r>
              <w:rPr>
                <w:rFonts w:hint="eastAsia" w:ascii="楷体" w:hAnsi="楷体" w:eastAsia="楷体" w:cs="楷体"/>
                <w:sz w:val="32"/>
                <w:szCs w:val="36"/>
              </w:rPr>
              <w:t>课程负责人：</w:t>
            </w:r>
          </w:p>
        </w:tc>
        <w:tc>
          <w:tcPr>
            <w:tcW w:w="6146" w:type="dxa"/>
            <w:tcBorders>
              <w:right w:val="nil"/>
            </w:tcBorders>
          </w:tcPr>
          <w:p w14:paraId="5D20865C">
            <w:pPr>
              <w:spacing w:line="600" w:lineRule="exact"/>
              <w:ind w:right="28"/>
              <w:jc w:val="center"/>
              <w:rPr>
                <w:rFonts w:hint="eastAsia" w:ascii="楷体" w:hAnsi="楷体" w:eastAsia="楷体" w:cs="楷体"/>
                <w:sz w:val="32"/>
                <w:szCs w:val="36"/>
              </w:rPr>
            </w:pPr>
          </w:p>
        </w:tc>
      </w:tr>
      <w:tr w14:paraId="6296643B">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76" w:type="dxa"/>
            <w:tcBorders>
              <w:top w:val="nil"/>
              <w:left w:val="nil"/>
              <w:bottom w:val="nil"/>
            </w:tcBorders>
          </w:tcPr>
          <w:p w14:paraId="031CCCA3">
            <w:pPr>
              <w:spacing w:line="600" w:lineRule="exact"/>
              <w:ind w:right="28"/>
              <w:jc w:val="distribute"/>
              <w:rPr>
                <w:rFonts w:hint="eastAsia" w:ascii="楷体" w:hAnsi="楷体" w:eastAsia="楷体" w:cs="楷体"/>
                <w:sz w:val="32"/>
                <w:szCs w:val="36"/>
              </w:rPr>
            </w:pPr>
            <w:r>
              <w:rPr>
                <w:rFonts w:hint="eastAsia" w:ascii="楷体" w:hAnsi="楷体" w:eastAsia="楷体" w:cs="楷体"/>
                <w:sz w:val="32"/>
                <w:szCs w:val="36"/>
              </w:rPr>
              <w:t>所属学院：</w:t>
            </w:r>
          </w:p>
        </w:tc>
        <w:tc>
          <w:tcPr>
            <w:tcW w:w="6146" w:type="dxa"/>
            <w:tcBorders>
              <w:right w:val="nil"/>
            </w:tcBorders>
          </w:tcPr>
          <w:p w14:paraId="02E33C8B">
            <w:pPr>
              <w:spacing w:line="600" w:lineRule="exact"/>
              <w:ind w:right="28"/>
              <w:jc w:val="center"/>
              <w:rPr>
                <w:rFonts w:hint="eastAsia" w:ascii="楷体" w:hAnsi="楷体" w:eastAsia="楷体" w:cs="楷体"/>
                <w:sz w:val="32"/>
                <w:szCs w:val="36"/>
              </w:rPr>
            </w:pPr>
          </w:p>
        </w:tc>
      </w:tr>
      <w:tr w14:paraId="1A2E6F4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76" w:type="dxa"/>
            <w:tcBorders>
              <w:top w:val="nil"/>
              <w:left w:val="nil"/>
              <w:bottom w:val="nil"/>
            </w:tcBorders>
          </w:tcPr>
          <w:p w14:paraId="3E902410">
            <w:pPr>
              <w:spacing w:line="600" w:lineRule="exact"/>
              <w:ind w:right="28"/>
              <w:jc w:val="distribute"/>
              <w:rPr>
                <w:rFonts w:hint="eastAsia" w:ascii="楷体" w:hAnsi="楷体" w:eastAsia="楷体" w:cs="楷体"/>
                <w:sz w:val="32"/>
                <w:szCs w:val="36"/>
              </w:rPr>
            </w:pPr>
            <w:r>
              <w:rPr>
                <w:rFonts w:hint="eastAsia" w:ascii="楷体" w:hAnsi="楷体" w:eastAsia="楷体" w:cs="楷体"/>
                <w:sz w:val="32"/>
                <w:szCs w:val="36"/>
              </w:rPr>
              <w:t>联系电话：</w:t>
            </w:r>
          </w:p>
        </w:tc>
        <w:tc>
          <w:tcPr>
            <w:tcW w:w="6146" w:type="dxa"/>
            <w:tcBorders>
              <w:right w:val="nil"/>
            </w:tcBorders>
          </w:tcPr>
          <w:p w14:paraId="3AC45CF1">
            <w:pPr>
              <w:spacing w:line="600" w:lineRule="exact"/>
              <w:ind w:right="28"/>
              <w:jc w:val="center"/>
              <w:rPr>
                <w:rFonts w:hint="eastAsia" w:ascii="楷体" w:hAnsi="楷体" w:eastAsia="楷体" w:cs="楷体"/>
                <w:sz w:val="32"/>
                <w:szCs w:val="36"/>
              </w:rPr>
            </w:pPr>
          </w:p>
        </w:tc>
      </w:tr>
      <w:tr w14:paraId="7C26232D">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2376" w:type="dxa"/>
            <w:tcBorders>
              <w:top w:val="nil"/>
              <w:left w:val="nil"/>
              <w:bottom w:val="nil"/>
            </w:tcBorders>
          </w:tcPr>
          <w:p w14:paraId="0E3FB970">
            <w:pPr>
              <w:spacing w:line="600" w:lineRule="exact"/>
              <w:ind w:right="28"/>
              <w:jc w:val="distribute"/>
              <w:rPr>
                <w:rFonts w:hint="eastAsia" w:ascii="楷体" w:hAnsi="楷体" w:eastAsia="楷体" w:cs="楷体"/>
                <w:sz w:val="32"/>
                <w:szCs w:val="36"/>
                <w:lang w:val="en-US" w:eastAsia="zh-CN"/>
              </w:rPr>
            </w:pPr>
            <w:r>
              <w:rPr>
                <w:rFonts w:hint="eastAsia" w:ascii="楷体" w:hAnsi="楷体" w:eastAsia="楷体" w:cs="楷体"/>
                <w:sz w:val="32"/>
                <w:szCs w:val="36"/>
                <w:lang w:val="en-US" w:eastAsia="zh-CN"/>
              </w:rPr>
              <w:t>填表日期：</w:t>
            </w:r>
          </w:p>
        </w:tc>
        <w:tc>
          <w:tcPr>
            <w:tcW w:w="6146" w:type="dxa"/>
            <w:tcBorders>
              <w:right w:val="nil"/>
            </w:tcBorders>
          </w:tcPr>
          <w:p w14:paraId="44A05D74">
            <w:pPr>
              <w:spacing w:line="600" w:lineRule="exact"/>
              <w:ind w:right="28"/>
              <w:jc w:val="center"/>
              <w:rPr>
                <w:rFonts w:hint="eastAsia" w:ascii="楷体" w:hAnsi="楷体" w:eastAsia="楷体" w:cs="楷体"/>
                <w:sz w:val="32"/>
                <w:szCs w:val="36"/>
              </w:rPr>
            </w:pPr>
          </w:p>
        </w:tc>
      </w:tr>
    </w:tbl>
    <w:p w14:paraId="3ACDB305">
      <w:pPr>
        <w:snapToGrid w:val="0"/>
        <w:spacing w:line="240" w:lineRule="atLeast"/>
        <w:ind w:firstLine="539"/>
        <w:jc w:val="center"/>
        <w:rPr>
          <w:rFonts w:hint="eastAsia" w:ascii="楷体" w:hAnsi="楷体" w:eastAsia="楷体" w:cs="楷体"/>
          <w:sz w:val="28"/>
        </w:rPr>
      </w:pPr>
    </w:p>
    <w:p w14:paraId="3312D1CF">
      <w:pPr>
        <w:pStyle w:val="2"/>
        <w:rPr>
          <w:rFonts w:hint="eastAsia" w:ascii="楷体" w:hAnsi="楷体" w:eastAsia="楷体" w:cs="楷体"/>
          <w:sz w:val="28"/>
        </w:rPr>
      </w:pPr>
    </w:p>
    <w:p w14:paraId="7407B302">
      <w:pPr>
        <w:pStyle w:val="2"/>
        <w:rPr>
          <w:rFonts w:hint="eastAsia" w:ascii="楷体" w:hAnsi="楷体" w:eastAsia="楷体" w:cs="楷体"/>
          <w:sz w:val="28"/>
        </w:rPr>
      </w:pPr>
    </w:p>
    <w:p w14:paraId="666B587F">
      <w:pPr>
        <w:pStyle w:val="2"/>
        <w:rPr>
          <w:rFonts w:hint="eastAsia" w:ascii="楷体" w:hAnsi="楷体" w:eastAsia="楷体" w:cs="楷体"/>
          <w:sz w:val="28"/>
        </w:rPr>
      </w:pPr>
    </w:p>
    <w:p w14:paraId="4DEBDAAE">
      <w:pPr>
        <w:pStyle w:val="2"/>
        <w:rPr>
          <w:rFonts w:hint="eastAsia" w:ascii="楷体" w:hAnsi="楷体" w:eastAsia="楷体" w:cs="楷体"/>
          <w:sz w:val="28"/>
        </w:rPr>
      </w:pPr>
    </w:p>
    <w:p w14:paraId="5ACF2F39">
      <w:pPr>
        <w:pStyle w:val="2"/>
        <w:rPr>
          <w:rFonts w:hint="eastAsia" w:ascii="楷体" w:hAnsi="楷体" w:eastAsia="楷体" w:cs="楷体"/>
          <w:sz w:val="28"/>
        </w:rPr>
      </w:pPr>
    </w:p>
    <w:p w14:paraId="3F2EFB3F">
      <w:pPr>
        <w:snapToGrid w:val="0"/>
        <w:spacing w:line="240" w:lineRule="atLeast"/>
        <w:ind w:firstLine="539"/>
        <w:jc w:val="center"/>
        <w:rPr>
          <w:rFonts w:hint="eastAsia" w:ascii="楷体" w:hAnsi="楷体" w:eastAsia="楷体" w:cs="楷体"/>
          <w:sz w:val="28"/>
        </w:rPr>
      </w:pPr>
    </w:p>
    <w:p w14:paraId="08696413">
      <w:pPr>
        <w:snapToGrid w:val="0"/>
        <w:spacing w:line="240" w:lineRule="atLeast"/>
        <w:ind w:firstLine="539"/>
        <w:jc w:val="center"/>
        <w:rPr>
          <w:rFonts w:hint="eastAsia" w:ascii="楷体" w:hAnsi="楷体" w:eastAsia="楷体" w:cs="楷体"/>
          <w:sz w:val="28"/>
        </w:rPr>
      </w:pPr>
    </w:p>
    <w:p w14:paraId="4E30EB9E">
      <w:pPr>
        <w:snapToGrid w:val="0"/>
        <w:spacing w:before="156" w:beforeLines="50" w:line="240" w:lineRule="atLeast"/>
        <w:ind w:firstLine="539"/>
        <w:jc w:val="center"/>
        <w:rPr>
          <w:rFonts w:hint="eastAsia" w:ascii="楷体" w:hAnsi="楷体" w:eastAsia="楷体" w:cs="楷体"/>
          <w:sz w:val="32"/>
          <w:szCs w:val="32"/>
        </w:rPr>
      </w:pPr>
      <w:r>
        <w:rPr>
          <w:rFonts w:hint="eastAsia" w:ascii="楷体" w:hAnsi="楷体" w:eastAsia="楷体" w:cs="楷体"/>
          <w:sz w:val="32"/>
          <w:szCs w:val="32"/>
        </w:rPr>
        <w:t>教务处制</w:t>
      </w:r>
    </w:p>
    <w:p w14:paraId="45CBE783">
      <w:pPr>
        <w:snapToGrid w:val="0"/>
        <w:spacing w:before="156" w:beforeLines="50" w:line="240" w:lineRule="atLeast"/>
        <w:ind w:firstLine="539"/>
        <w:jc w:val="center"/>
        <w:rPr>
          <w:rFonts w:hint="eastAsia" w:ascii="楷体" w:hAnsi="楷体" w:eastAsia="楷体" w:cs="楷体"/>
          <w:sz w:val="32"/>
          <w:szCs w:val="32"/>
        </w:rPr>
        <w:sectPr>
          <w:pgSz w:w="11906" w:h="16838"/>
          <w:pgMar w:top="1440" w:right="1800" w:bottom="1440" w:left="1800" w:header="851" w:footer="992" w:gutter="0"/>
          <w:cols w:space="425" w:num="1"/>
          <w:docGrid w:type="lines" w:linePitch="312" w:charSpace="0"/>
        </w:sectPr>
      </w:pPr>
    </w:p>
    <w:p w14:paraId="3A7D61A2"/>
    <w:p w14:paraId="708B2E42">
      <w:pPr>
        <w:numPr>
          <w:ilvl w:val="0"/>
          <w:numId w:val="1"/>
        </w:numPr>
        <w:rPr>
          <w:rFonts w:ascii="黑体" w:hAnsi="黑体" w:eastAsia="黑体"/>
          <w:sz w:val="24"/>
          <w:szCs w:val="24"/>
        </w:rPr>
      </w:pPr>
      <w:r>
        <w:rPr>
          <w:rFonts w:hint="eastAsia" w:ascii="黑体" w:hAnsi="黑体" w:eastAsia="黑体"/>
          <w:sz w:val="24"/>
          <w:szCs w:val="24"/>
        </w:rPr>
        <w:t>课程基本信息</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7"/>
        <w:gridCol w:w="5905"/>
      </w:tblGrid>
      <w:tr w14:paraId="4FC42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267A7B89">
            <w:pPr>
              <w:spacing w:line="480" w:lineRule="auto"/>
              <w:ind w:right="28"/>
              <w:jc w:val="center"/>
              <w:rPr>
                <w:rFonts w:ascii="黑体" w:hAnsi="黑体" w:eastAsia="黑体" w:cs="Times New Roman"/>
                <w:kern w:val="0"/>
                <w:sz w:val="32"/>
                <w:szCs w:val="32"/>
              </w:rPr>
            </w:pPr>
            <w:r>
              <w:rPr>
                <w:rFonts w:hint="eastAsia" w:ascii="黑体" w:hAnsi="黑体" w:eastAsia="黑体" w:cs="Times New Roman"/>
                <w:kern w:val="0"/>
                <w:sz w:val="24"/>
                <w:szCs w:val="24"/>
              </w:rPr>
              <w:t>课程名称</w:t>
            </w:r>
          </w:p>
        </w:tc>
        <w:tc>
          <w:tcPr>
            <w:tcW w:w="5905" w:type="dxa"/>
          </w:tcPr>
          <w:p w14:paraId="43E1FD6D">
            <w:pPr>
              <w:spacing w:line="480" w:lineRule="auto"/>
              <w:ind w:right="28"/>
              <w:jc w:val="left"/>
              <w:rPr>
                <w:rFonts w:ascii="黑体" w:hAnsi="黑体" w:eastAsia="黑体" w:cs="Times New Roman"/>
                <w:kern w:val="0"/>
                <w:sz w:val="32"/>
                <w:szCs w:val="32"/>
              </w:rPr>
            </w:pPr>
          </w:p>
        </w:tc>
      </w:tr>
      <w:tr w14:paraId="613B4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617" w:type="dxa"/>
            <w:vAlign w:val="center"/>
          </w:tcPr>
          <w:p w14:paraId="3290DF59">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课程类型</w:t>
            </w:r>
          </w:p>
        </w:tc>
        <w:tc>
          <w:tcPr>
            <w:tcW w:w="5905" w:type="dxa"/>
          </w:tcPr>
          <w:p w14:paraId="12C81CE9">
            <w:pPr>
              <w:jc w:val="left"/>
              <w:rPr>
                <w:rFonts w:ascii="仿宋_GB2312" w:hAnsi="仿宋_GB2312" w:eastAsia="仿宋_GB2312" w:cs="仿宋_GB2312"/>
                <w:kern w:val="0"/>
                <w:sz w:val="24"/>
                <w:szCs w:val="24"/>
              </w:rPr>
            </w:pPr>
            <w:r>
              <w:rPr>
                <w:rFonts w:hint="eastAsia" w:ascii="仿宋_GB2312" w:hAnsi="Times New Roman" w:eastAsia="仿宋_GB2312"/>
                <w:sz w:val="21"/>
                <w:szCs w:val="22"/>
              </w:rPr>
              <w:sym w:font="Wingdings 2" w:char="F0A3"/>
            </w:r>
            <w:r>
              <w:rPr>
                <w:rFonts w:hint="eastAsia" w:ascii="仿宋_GB2312" w:hAnsi="Times New Roman" w:eastAsia="仿宋_GB2312"/>
                <w:sz w:val="21"/>
                <w:szCs w:val="22"/>
              </w:rPr>
              <w:t xml:space="preserve">通识教育必修课 </w:t>
            </w:r>
            <w:r>
              <w:rPr>
                <w:rFonts w:hint="eastAsia" w:ascii="仿宋_GB2312" w:hAnsi="Times New Roman" w:eastAsia="仿宋_GB2312"/>
                <w:sz w:val="21"/>
                <w:szCs w:val="22"/>
              </w:rPr>
              <w:sym w:font="Wingdings 2" w:char="F0A3"/>
            </w:r>
            <w:r>
              <w:rPr>
                <w:rFonts w:hint="eastAsia" w:ascii="仿宋_GB2312" w:hAnsi="Times New Roman" w:eastAsia="仿宋_GB2312"/>
                <w:sz w:val="21"/>
                <w:szCs w:val="22"/>
              </w:rPr>
              <w:t xml:space="preserve">通识教育选修课 </w:t>
            </w:r>
            <w:r>
              <w:rPr>
                <w:rFonts w:hint="eastAsia" w:ascii="仿宋_GB2312" w:hAnsi="Times New Roman" w:eastAsia="仿宋_GB2312"/>
                <w:sz w:val="21"/>
                <w:szCs w:val="22"/>
              </w:rPr>
              <w:sym w:font="Wingdings 2" w:char="F0A3"/>
            </w:r>
            <w:r>
              <w:rPr>
                <w:rFonts w:hint="eastAsia" w:ascii="仿宋_GB2312" w:hAnsi="Times New Roman" w:eastAsia="仿宋_GB2312"/>
                <w:sz w:val="21"/>
                <w:szCs w:val="22"/>
              </w:rPr>
              <w:t xml:space="preserve">学科基础课 </w:t>
            </w:r>
            <w:r>
              <w:rPr>
                <w:rFonts w:hint="eastAsia" w:ascii="仿宋_GB2312" w:hAnsi="Times New Roman" w:eastAsia="仿宋_GB2312"/>
                <w:sz w:val="21"/>
                <w:szCs w:val="22"/>
              </w:rPr>
              <w:sym w:font="Wingdings 2" w:char="F0A3"/>
            </w:r>
            <w:r>
              <w:rPr>
                <w:rFonts w:hint="eastAsia" w:ascii="仿宋_GB2312" w:hAnsi="Times New Roman" w:eastAsia="仿宋_GB2312"/>
                <w:sz w:val="21"/>
                <w:szCs w:val="22"/>
              </w:rPr>
              <w:t>专业必修课</w:t>
            </w:r>
            <w:r>
              <w:rPr>
                <w:rFonts w:hint="eastAsia" w:ascii="仿宋_GB2312" w:hAnsi="Times New Roman" w:eastAsia="仿宋_GB2312"/>
                <w:sz w:val="21"/>
                <w:szCs w:val="22"/>
                <w:lang w:val="en-US" w:eastAsia="zh-CN"/>
              </w:rPr>
              <w:t xml:space="preserve"> </w:t>
            </w:r>
            <w:r>
              <w:rPr>
                <w:rFonts w:hint="eastAsia" w:ascii="仿宋_GB2312" w:hAnsi="Times New Roman" w:eastAsia="仿宋_GB2312"/>
                <w:sz w:val="21"/>
                <w:szCs w:val="22"/>
              </w:rPr>
              <w:sym w:font="Wingdings 2" w:char="F0A3"/>
            </w:r>
            <w:r>
              <w:rPr>
                <w:rFonts w:hint="eastAsia" w:ascii="仿宋_GB2312" w:hAnsi="Times New Roman" w:eastAsia="仿宋_GB2312"/>
                <w:sz w:val="21"/>
                <w:szCs w:val="22"/>
              </w:rPr>
              <w:t xml:space="preserve">专业限选课 </w:t>
            </w:r>
            <w:r>
              <w:rPr>
                <w:rFonts w:hint="eastAsia" w:ascii="仿宋_GB2312" w:hAnsi="Times New Roman" w:eastAsia="仿宋_GB2312"/>
                <w:sz w:val="21"/>
                <w:szCs w:val="22"/>
              </w:rPr>
              <w:sym w:font="Wingdings 2" w:char="F0A3"/>
            </w:r>
            <w:r>
              <w:rPr>
                <w:rFonts w:hint="eastAsia" w:ascii="仿宋_GB2312" w:hAnsi="Times New Roman" w:eastAsia="仿宋_GB2312"/>
                <w:sz w:val="21"/>
                <w:szCs w:val="22"/>
              </w:rPr>
              <w:t xml:space="preserve">专业任选课 </w:t>
            </w:r>
            <w:r>
              <w:rPr>
                <w:rFonts w:hint="eastAsia" w:ascii="仿宋_GB2312" w:hAnsi="Times New Roman" w:eastAsia="仿宋_GB2312"/>
                <w:sz w:val="21"/>
                <w:szCs w:val="22"/>
              </w:rPr>
              <w:sym w:font="Wingdings 2" w:char="F0A3"/>
            </w:r>
            <w:r>
              <w:rPr>
                <w:rFonts w:hint="eastAsia" w:ascii="仿宋_GB2312" w:hAnsi="Times New Roman" w:eastAsia="仿宋_GB2312"/>
                <w:sz w:val="21"/>
                <w:szCs w:val="22"/>
              </w:rPr>
              <w:t>集中实践教学环节</w:t>
            </w:r>
          </w:p>
        </w:tc>
      </w:tr>
      <w:tr w14:paraId="57352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399CFD74">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专业门类</w:t>
            </w:r>
          </w:p>
        </w:tc>
        <w:tc>
          <w:tcPr>
            <w:tcW w:w="5905" w:type="dxa"/>
          </w:tcPr>
          <w:p w14:paraId="56B41FCF">
            <w:pPr>
              <w:spacing w:line="340" w:lineRule="exact"/>
              <w:jc w:val="center"/>
              <w:rPr>
                <w:rFonts w:ascii="仿宋_GB2312" w:hAnsi="仿宋_GB2312" w:eastAsia="仿宋_GB2312" w:cs="仿宋_GB2312"/>
                <w:kern w:val="0"/>
                <w:sz w:val="24"/>
                <w:szCs w:val="24"/>
              </w:rPr>
            </w:pPr>
          </w:p>
        </w:tc>
      </w:tr>
      <w:tr w14:paraId="3FCD7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2DDD5A7E">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专业类</w:t>
            </w:r>
          </w:p>
        </w:tc>
        <w:tc>
          <w:tcPr>
            <w:tcW w:w="5905" w:type="dxa"/>
          </w:tcPr>
          <w:p w14:paraId="1FE56E84">
            <w:pPr>
              <w:spacing w:line="340" w:lineRule="exact"/>
              <w:rPr>
                <w:rFonts w:ascii="仿宋_GB2312" w:hAnsi="仿宋_GB2312" w:eastAsia="仿宋_GB2312" w:cs="仿宋_GB2312"/>
                <w:kern w:val="0"/>
                <w:sz w:val="24"/>
                <w:szCs w:val="24"/>
              </w:rPr>
            </w:pPr>
          </w:p>
        </w:tc>
      </w:tr>
      <w:tr w14:paraId="3CD1B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23C2DE3B">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开课年级</w:t>
            </w:r>
          </w:p>
        </w:tc>
        <w:tc>
          <w:tcPr>
            <w:tcW w:w="5905" w:type="dxa"/>
          </w:tcPr>
          <w:p w14:paraId="05D44E6F">
            <w:pPr>
              <w:spacing w:line="340" w:lineRule="exact"/>
              <w:rPr>
                <w:rFonts w:ascii="仿宋_GB2312" w:hAnsi="仿宋_GB2312" w:eastAsia="仿宋_GB2312" w:cs="仿宋_GB2312"/>
                <w:kern w:val="0"/>
                <w:sz w:val="24"/>
                <w:szCs w:val="24"/>
              </w:rPr>
            </w:pPr>
          </w:p>
        </w:tc>
      </w:tr>
      <w:tr w14:paraId="5F697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54C0F1BC">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学    时</w:t>
            </w:r>
          </w:p>
        </w:tc>
        <w:tc>
          <w:tcPr>
            <w:tcW w:w="5905" w:type="dxa"/>
          </w:tcPr>
          <w:p w14:paraId="0906A80B">
            <w:pPr>
              <w:spacing w:line="340" w:lineRule="exact"/>
              <w:rPr>
                <w:rFonts w:ascii="仿宋_GB2312" w:hAnsi="仿宋_GB2312" w:eastAsia="仿宋_GB2312" w:cs="仿宋_GB2312"/>
                <w:kern w:val="0"/>
                <w:sz w:val="24"/>
                <w:szCs w:val="24"/>
              </w:rPr>
            </w:pPr>
          </w:p>
        </w:tc>
      </w:tr>
      <w:tr w14:paraId="1B10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617" w:type="dxa"/>
            <w:vAlign w:val="center"/>
          </w:tcPr>
          <w:p w14:paraId="6B7951D9">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学    分</w:t>
            </w:r>
          </w:p>
        </w:tc>
        <w:tc>
          <w:tcPr>
            <w:tcW w:w="5905" w:type="dxa"/>
          </w:tcPr>
          <w:p w14:paraId="2845DBDB">
            <w:pPr>
              <w:spacing w:line="340" w:lineRule="exact"/>
              <w:rPr>
                <w:rFonts w:ascii="仿宋_GB2312" w:hAnsi="仿宋_GB2312" w:eastAsia="仿宋_GB2312" w:cs="仿宋_GB2312"/>
                <w:kern w:val="0"/>
                <w:sz w:val="24"/>
                <w:szCs w:val="24"/>
              </w:rPr>
            </w:pPr>
          </w:p>
        </w:tc>
      </w:tr>
      <w:tr w14:paraId="1CC3D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617" w:type="dxa"/>
            <w:vMerge w:val="restart"/>
            <w:vAlign w:val="center"/>
          </w:tcPr>
          <w:p w14:paraId="58BFAB2C">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最近两期开课时间</w:t>
            </w:r>
          </w:p>
        </w:tc>
        <w:tc>
          <w:tcPr>
            <w:tcW w:w="5905" w:type="dxa"/>
            <w:vAlign w:val="center"/>
          </w:tcPr>
          <w:p w14:paraId="4C16ABA6">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 xml:space="preserve">  年  月  日—  年  月  日</w:t>
            </w:r>
            <w:r>
              <w:rPr>
                <w:rFonts w:hint="eastAsia" w:ascii="仿宋_GB2312" w:hAnsi="仿宋_GB2312" w:eastAsia="仿宋_GB2312" w:cs="仿宋_GB2312"/>
                <w:kern w:val="0"/>
                <w:sz w:val="22"/>
                <w:szCs w:val="22"/>
              </w:rPr>
              <w:t>（教务系统截图附于此处）</w:t>
            </w:r>
          </w:p>
        </w:tc>
      </w:tr>
      <w:tr w14:paraId="63D29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617" w:type="dxa"/>
            <w:vMerge w:val="continue"/>
            <w:vAlign w:val="center"/>
          </w:tcPr>
          <w:p w14:paraId="1F5D1E67">
            <w:pPr>
              <w:spacing w:line="340" w:lineRule="exact"/>
              <w:jc w:val="center"/>
              <w:rPr>
                <w:rFonts w:ascii="仿宋_GB2312" w:hAnsi="仿宋_GB2312" w:eastAsia="仿宋_GB2312" w:cs="仿宋_GB2312"/>
                <w:kern w:val="0"/>
                <w:sz w:val="24"/>
                <w:szCs w:val="24"/>
              </w:rPr>
            </w:pPr>
          </w:p>
        </w:tc>
        <w:tc>
          <w:tcPr>
            <w:tcW w:w="5905" w:type="dxa"/>
            <w:vAlign w:val="center"/>
          </w:tcPr>
          <w:p w14:paraId="52641050">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 xml:space="preserve">  年  月  日—  年  月  日</w:t>
            </w:r>
            <w:r>
              <w:rPr>
                <w:rFonts w:hint="eastAsia" w:ascii="仿宋_GB2312" w:hAnsi="仿宋_GB2312" w:eastAsia="仿宋_GB2312" w:cs="仿宋_GB2312"/>
                <w:kern w:val="0"/>
                <w:sz w:val="22"/>
                <w:szCs w:val="22"/>
              </w:rPr>
              <w:t>（教务系统截图附于此处）</w:t>
            </w:r>
          </w:p>
        </w:tc>
      </w:tr>
      <w:tr w14:paraId="3AE6F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617" w:type="dxa"/>
            <w:vAlign w:val="center"/>
          </w:tcPr>
          <w:p w14:paraId="22068CDA">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最近两期学生总人数</w:t>
            </w:r>
          </w:p>
        </w:tc>
        <w:tc>
          <w:tcPr>
            <w:tcW w:w="5905" w:type="dxa"/>
          </w:tcPr>
          <w:p w14:paraId="70565425">
            <w:pPr>
              <w:spacing w:line="340" w:lineRule="exact"/>
              <w:rPr>
                <w:rFonts w:ascii="仿宋_GB2312" w:hAnsi="仿宋_GB2312" w:eastAsia="仿宋_GB2312" w:cs="仿宋_GB2312"/>
                <w:kern w:val="0"/>
                <w:sz w:val="24"/>
                <w:szCs w:val="24"/>
              </w:rPr>
            </w:pPr>
          </w:p>
        </w:tc>
      </w:tr>
      <w:tr w14:paraId="7E004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617" w:type="dxa"/>
            <w:vAlign w:val="center"/>
          </w:tcPr>
          <w:p w14:paraId="4AB23CE5">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教学方式</w:t>
            </w:r>
          </w:p>
        </w:tc>
        <w:tc>
          <w:tcPr>
            <w:tcW w:w="5905" w:type="dxa"/>
          </w:tcPr>
          <w:p w14:paraId="32D705A4">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2"/>
                <w:szCs w:val="22"/>
              </w:rPr>
              <w:t>○线下   ○线上   ○线上线下混合式</w:t>
            </w:r>
          </w:p>
        </w:tc>
      </w:tr>
      <w:tr w14:paraId="50BC4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617" w:type="dxa"/>
            <w:vAlign w:val="center"/>
          </w:tcPr>
          <w:p w14:paraId="6B9812D5">
            <w:pPr>
              <w:spacing w:line="340" w:lineRule="exact"/>
              <w:jc w:val="center"/>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4"/>
                <w:szCs w:val="24"/>
              </w:rPr>
              <w:t>线上课程地址及账号</w:t>
            </w:r>
            <w:r>
              <w:rPr>
                <w:rFonts w:hint="eastAsia" w:ascii="仿宋_GB2312" w:hAnsi="仿宋_GB2312" w:eastAsia="仿宋_GB2312" w:cs="仿宋_GB2312"/>
                <w:kern w:val="0"/>
                <w:sz w:val="24"/>
                <w:szCs w:val="24"/>
                <w:lang w:val="en-US" w:eastAsia="zh-CN"/>
              </w:rPr>
              <w:t>密码</w:t>
            </w:r>
          </w:p>
        </w:tc>
        <w:tc>
          <w:tcPr>
            <w:tcW w:w="5905" w:type="dxa"/>
          </w:tcPr>
          <w:p w14:paraId="4417664C">
            <w:pPr>
              <w:spacing w:line="340" w:lineRule="exact"/>
              <w:rPr>
                <w:rFonts w:ascii="仿宋_GB2312" w:hAnsi="仿宋_GB2312" w:eastAsia="仿宋_GB2312" w:cs="仿宋_GB2312"/>
                <w:kern w:val="0"/>
                <w:sz w:val="24"/>
                <w:szCs w:val="24"/>
              </w:rPr>
            </w:pPr>
          </w:p>
        </w:tc>
      </w:tr>
    </w:tbl>
    <w:p w14:paraId="61205E09">
      <w:pPr>
        <w:spacing w:line="360" w:lineRule="exact"/>
        <w:rPr>
          <w:rFonts w:ascii="仿宋_GB2312" w:hAnsi="仿宋_GB2312" w:eastAsia="仿宋_GB2312" w:cs="仿宋_GB2312"/>
          <w:sz w:val="22"/>
        </w:rPr>
      </w:pPr>
      <w:r>
        <w:rPr>
          <w:rFonts w:hint="eastAsia" w:ascii="仿宋_GB2312" w:hAnsi="仿宋_GB2312" w:eastAsia="仿宋_GB2312" w:cs="仿宋_GB2312"/>
          <w:sz w:val="22"/>
        </w:rPr>
        <w:t>注：（教务系统截图须至少包含开课时间、授课教师姓名等信息）</w:t>
      </w:r>
    </w:p>
    <w:p w14:paraId="31C4700A">
      <w:pPr>
        <w:rPr>
          <w:rFonts w:ascii="黑体" w:hAnsi="黑体" w:eastAsia="黑体"/>
          <w:sz w:val="24"/>
          <w:szCs w:val="24"/>
        </w:rPr>
      </w:pPr>
    </w:p>
    <w:p w14:paraId="580AF145">
      <w:pPr>
        <w:numPr>
          <w:ilvl w:val="0"/>
          <w:numId w:val="1"/>
        </w:numPr>
        <w:rPr>
          <w:rFonts w:ascii="黑体" w:hAnsi="黑体" w:eastAsia="黑体"/>
          <w:sz w:val="24"/>
          <w:szCs w:val="24"/>
        </w:rPr>
      </w:pPr>
      <w:r>
        <w:rPr>
          <w:rFonts w:hint="eastAsia" w:ascii="黑体" w:hAnsi="黑体" w:eastAsia="黑体"/>
          <w:sz w:val="24"/>
          <w:szCs w:val="24"/>
        </w:rPr>
        <w:t>授课教师（教学团队）基本情况</w:t>
      </w:r>
    </w:p>
    <w:tbl>
      <w:tblPr>
        <w:tblStyle w:val="7"/>
        <w:tblW w:w="85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750"/>
        <w:gridCol w:w="825"/>
        <w:gridCol w:w="712"/>
        <w:gridCol w:w="725"/>
        <w:gridCol w:w="825"/>
        <w:gridCol w:w="813"/>
        <w:gridCol w:w="837"/>
        <w:gridCol w:w="2241"/>
      </w:tblGrid>
      <w:tr w14:paraId="7F3C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trPr>
        <w:tc>
          <w:tcPr>
            <w:tcW w:w="8508" w:type="dxa"/>
            <w:gridSpan w:val="9"/>
          </w:tcPr>
          <w:p w14:paraId="36D6C267">
            <w:pPr>
              <w:spacing w:line="340" w:lineRule="atLeas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课程团队主要成员</w:t>
            </w:r>
          </w:p>
          <w:p w14:paraId="67ECB731">
            <w:pPr>
              <w:spacing w:line="340" w:lineRule="atLeast"/>
              <w:jc w:val="lef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（序号</w:t>
            </w:r>
            <w:r>
              <w:rPr>
                <w:rFonts w:ascii="Times New Roman" w:hAnsi="Times New Roman" w:eastAsia="仿宋_GB2312" w:cs="Times New Roman"/>
                <w:kern w:val="0"/>
                <w:sz w:val="24"/>
                <w:szCs w:val="24"/>
              </w:rPr>
              <w:t>1为课程负责人，总人数限</w:t>
            </w:r>
            <w:r>
              <w:rPr>
                <w:rFonts w:hint="eastAsia" w:ascii="Times New Roman" w:hAnsi="Times New Roman" w:eastAsia="仿宋_GB2312" w:cs="Times New Roman"/>
                <w:kern w:val="0"/>
                <w:sz w:val="24"/>
                <w:szCs w:val="24"/>
                <w:lang w:val="en-US" w:eastAsia="zh-CN"/>
              </w:rPr>
              <w:t>5</w:t>
            </w:r>
            <w:r>
              <w:rPr>
                <w:rFonts w:ascii="Times New Roman" w:hAnsi="Times New Roman" w:eastAsia="仿宋_GB2312" w:cs="Times New Roman"/>
                <w:kern w:val="0"/>
                <w:sz w:val="24"/>
                <w:szCs w:val="24"/>
              </w:rPr>
              <w:t>人之内</w:t>
            </w:r>
            <w:r>
              <w:rPr>
                <w:rFonts w:hint="eastAsia" w:ascii="仿宋_GB2312" w:hAnsi="仿宋_GB2312" w:eastAsia="仿宋_GB2312" w:cs="仿宋_GB2312"/>
                <w:kern w:val="0"/>
                <w:sz w:val="24"/>
                <w:szCs w:val="24"/>
              </w:rPr>
              <w:t>）</w:t>
            </w:r>
          </w:p>
        </w:tc>
      </w:tr>
      <w:tr w14:paraId="6A73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780" w:type="dxa"/>
            <w:vAlign w:val="center"/>
          </w:tcPr>
          <w:p w14:paraId="58D6FD4C">
            <w:pPr>
              <w:snapToGrid w:val="0"/>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序号</w:t>
            </w:r>
          </w:p>
        </w:tc>
        <w:tc>
          <w:tcPr>
            <w:tcW w:w="750" w:type="dxa"/>
            <w:vAlign w:val="center"/>
          </w:tcPr>
          <w:p w14:paraId="4AC02B3E">
            <w:pPr>
              <w:snapToGrid w:val="0"/>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姓名</w:t>
            </w:r>
          </w:p>
        </w:tc>
        <w:tc>
          <w:tcPr>
            <w:tcW w:w="825" w:type="dxa"/>
            <w:vAlign w:val="center"/>
          </w:tcPr>
          <w:p w14:paraId="4947D32C">
            <w:pPr>
              <w:snapToGrid w:val="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院系/</w:t>
            </w:r>
          </w:p>
          <w:p w14:paraId="637D1D2B">
            <w:pPr>
              <w:snapToGrid w:val="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部门</w:t>
            </w:r>
          </w:p>
        </w:tc>
        <w:tc>
          <w:tcPr>
            <w:tcW w:w="712" w:type="dxa"/>
            <w:vAlign w:val="center"/>
          </w:tcPr>
          <w:p w14:paraId="51D4E0D3">
            <w:pPr>
              <w:snapToGrid w:val="0"/>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出生</w:t>
            </w:r>
          </w:p>
          <w:p w14:paraId="6EC1CF33">
            <w:pPr>
              <w:snapToGrid w:val="0"/>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年月</w:t>
            </w:r>
          </w:p>
        </w:tc>
        <w:tc>
          <w:tcPr>
            <w:tcW w:w="725" w:type="dxa"/>
            <w:vAlign w:val="center"/>
          </w:tcPr>
          <w:p w14:paraId="1C36BB7C">
            <w:pPr>
              <w:snapToGrid w:val="0"/>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职务</w:t>
            </w:r>
          </w:p>
        </w:tc>
        <w:tc>
          <w:tcPr>
            <w:tcW w:w="825" w:type="dxa"/>
            <w:vAlign w:val="center"/>
          </w:tcPr>
          <w:p w14:paraId="7AC34382">
            <w:pPr>
              <w:snapToGrid w:val="0"/>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职称</w:t>
            </w:r>
          </w:p>
        </w:tc>
        <w:tc>
          <w:tcPr>
            <w:tcW w:w="813" w:type="dxa"/>
            <w:vAlign w:val="center"/>
          </w:tcPr>
          <w:p w14:paraId="3001CCA9">
            <w:pPr>
              <w:snapToGrid w:val="0"/>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手机号码</w:t>
            </w:r>
          </w:p>
        </w:tc>
        <w:tc>
          <w:tcPr>
            <w:tcW w:w="837" w:type="dxa"/>
            <w:vAlign w:val="center"/>
          </w:tcPr>
          <w:p w14:paraId="501541BD">
            <w:pPr>
              <w:snapToGrid w:val="0"/>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电子</w:t>
            </w:r>
          </w:p>
          <w:p w14:paraId="5A87E166">
            <w:pPr>
              <w:snapToGrid w:val="0"/>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邮箱</w:t>
            </w:r>
          </w:p>
        </w:tc>
        <w:tc>
          <w:tcPr>
            <w:tcW w:w="2241" w:type="dxa"/>
            <w:vAlign w:val="center"/>
          </w:tcPr>
          <w:p w14:paraId="29DEFBEB">
            <w:pPr>
              <w:spacing w:line="340" w:lineRule="atLeas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教学任务</w:t>
            </w:r>
          </w:p>
        </w:tc>
      </w:tr>
      <w:tr w14:paraId="46DB8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tcPr>
          <w:p w14:paraId="60D81BC8">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1</w:t>
            </w:r>
          </w:p>
        </w:tc>
        <w:tc>
          <w:tcPr>
            <w:tcW w:w="750" w:type="dxa"/>
          </w:tcPr>
          <w:p w14:paraId="5DAEAEE8">
            <w:pPr>
              <w:spacing w:line="340" w:lineRule="atLeast"/>
              <w:rPr>
                <w:rFonts w:ascii="仿宋_GB2312" w:hAnsi="仿宋_GB2312" w:eastAsia="仿宋_GB2312" w:cs="仿宋_GB2312"/>
                <w:kern w:val="0"/>
                <w:sz w:val="24"/>
                <w:szCs w:val="24"/>
              </w:rPr>
            </w:pPr>
          </w:p>
        </w:tc>
        <w:tc>
          <w:tcPr>
            <w:tcW w:w="825" w:type="dxa"/>
          </w:tcPr>
          <w:p w14:paraId="1178DFAA">
            <w:pPr>
              <w:spacing w:line="340" w:lineRule="atLeast"/>
              <w:rPr>
                <w:rFonts w:ascii="仿宋_GB2312" w:hAnsi="仿宋_GB2312" w:eastAsia="仿宋_GB2312" w:cs="仿宋_GB2312"/>
                <w:kern w:val="0"/>
                <w:sz w:val="24"/>
                <w:szCs w:val="24"/>
              </w:rPr>
            </w:pPr>
          </w:p>
        </w:tc>
        <w:tc>
          <w:tcPr>
            <w:tcW w:w="712" w:type="dxa"/>
          </w:tcPr>
          <w:p w14:paraId="65292704">
            <w:pPr>
              <w:spacing w:line="340" w:lineRule="atLeast"/>
              <w:rPr>
                <w:rFonts w:ascii="仿宋_GB2312" w:hAnsi="仿宋_GB2312" w:eastAsia="仿宋_GB2312" w:cs="仿宋_GB2312"/>
                <w:kern w:val="0"/>
                <w:sz w:val="24"/>
                <w:szCs w:val="24"/>
              </w:rPr>
            </w:pPr>
          </w:p>
        </w:tc>
        <w:tc>
          <w:tcPr>
            <w:tcW w:w="725" w:type="dxa"/>
          </w:tcPr>
          <w:p w14:paraId="76CAAF5F">
            <w:pPr>
              <w:spacing w:line="340" w:lineRule="atLeast"/>
              <w:rPr>
                <w:rFonts w:ascii="仿宋_GB2312" w:hAnsi="仿宋_GB2312" w:eastAsia="仿宋_GB2312" w:cs="仿宋_GB2312"/>
                <w:kern w:val="0"/>
                <w:sz w:val="24"/>
                <w:szCs w:val="24"/>
              </w:rPr>
            </w:pPr>
          </w:p>
        </w:tc>
        <w:tc>
          <w:tcPr>
            <w:tcW w:w="825" w:type="dxa"/>
          </w:tcPr>
          <w:p w14:paraId="58B6D76E">
            <w:pPr>
              <w:spacing w:line="340" w:lineRule="atLeast"/>
              <w:rPr>
                <w:rFonts w:ascii="仿宋_GB2312" w:hAnsi="仿宋_GB2312" w:eastAsia="仿宋_GB2312" w:cs="仿宋_GB2312"/>
                <w:kern w:val="0"/>
                <w:sz w:val="24"/>
                <w:szCs w:val="24"/>
              </w:rPr>
            </w:pPr>
          </w:p>
        </w:tc>
        <w:tc>
          <w:tcPr>
            <w:tcW w:w="813" w:type="dxa"/>
          </w:tcPr>
          <w:p w14:paraId="797383FA">
            <w:pPr>
              <w:spacing w:line="340" w:lineRule="atLeast"/>
              <w:rPr>
                <w:rFonts w:ascii="仿宋_GB2312" w:hAnsi="仿宋_GB2312" w:eastAsia="仿宋_GB2312" w:cs="仿宋_GB2312"/>
                <w:kern w:val="0"/>
                <w:sz w:val="24"/>
                <w:szCs w:val="24"/>
              </w:rPr>
            </w:pPr>
          </w:p>
        </w:tc>
        <w:tc>
          <w:tcPr>
            <w:tcW w:w="837" w:type="dxa"/>
          </w:tcPr>
          <w:p w14:paraId="5F9B1909">
            <w:pPr>
              <w:spacing w:line="340" w:lineRule="atLeast"/>
              <w:rPr>
                <w:rFonts w:ascii="仿宋_GB2312" w:hAnsi="仿宋_GB2312" w:eastAsia="仿宋_GB2312" w:cs="仿宋_GB2312"/>
                <w:kern w:val="0"/>
                <w:sz w:val="24"/>
                <w:szCs w:val="24"/>
              </w:rPr>
            </w:pPr>
          </w:p>
        </w:tc>
        <w:tc>
          <w:tcPr>
            <w:tcW w:w="2241" w:type="dxa"/>
          </w:tcPr>
          <w:p w14:paraId="5C1C5AFD">
            <w:pPr>
              <w:spacing w:line="340" w:lineRule="atLeast"/>
              <w:rPr>
                <w:rFonts w:ascii="仿宋_GB2312" w:hAnsi="仿宋_GB2312" w:eastAsia="仿宋_GB2312" w:cs="仿宋_GB2312"/>
                <w:kern w:val="0"/>
                <w:sz w:val="24"/>
                <w:szCs w:val="24"/>
              </w:rPr>
            </w:pPr>
          </w:p>
        </w:tc>
      </w:tr>
      <w:tr w14:paraId="6AC9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tcPr>
          <w:p w14:paraId="6F7A134E">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2</w:t>
            </w:r>
          </w:p>
        </w:tc>
        <w:tc>
          <w:tcPr>
            <w:tcW w:w="750" w:type="dxa"/>
          </w:tcPr>
          <w:p w14:paraId="3943773F">
            <w:pPr>
              <w:spacing w:line="340" w:lineRule="atLeast"/>
              <w:rPr>
                <w:rFonts w:ascii="仿宋_GB2312" w:hAnsi="仿宋_GB2312" w:eastAsia="仿宋_GB2312" w:cs="仿宋_GB2312"/>
                <w:kern w:val="0"/>
                <w:sz w:val="24"/>
                <w:szCs w:val="24"/>
              </w:rPr>
            </w:pPr>
          </w:p>
        </w:tc>
        <w:tc>
          <w:tcPr>
            <w:tcW w:w="825" w:type="dxa"/>
          </w:tcPr>
          <w:p w14:paraId="6C42728B">
            <w:pPr>
              <w:spacing w:line="340" w:lineRule="atLeast"/>
              <w:rPr>
                <w:rFonts w:ascii="仿宋_GB2312" w:hAnsi="仿宋_GB2312" w:eastAsia="仿宋_GB2312" w:cs="仿宋_GB2312"/>
                <w:kern w:val="0"/>
                <w:sz w:val="24"/>
                <w:szCs w:val="24"/>
              </w:rPr>
            </w:pPr>
          </w:p>
        </w:tc>
        <w:tc>
          <w:tcPr>
            <w:tcW w:w="712" w:type="dxa"/>
          </w:tcPr>
          <w:p w14:paraId="4C312359">
            <w:pPr>
              <w:spacing w:line="340" w:lineRule="atLeast"/>
              <w:rPr>
                <w:rFonts w:ascii="仿宋_GB2312" w:hAnsi="仿宋_GB2312" w:eastAsia="仿宋_GB2312" w:cs="仿宋_GB2312"/>
                <w:kern w:val="0"/>
                <w:sz w:val="24"/>
                <w:szCs w:val="24"/>
              </w:rPr>
            </w:pPr>
          </w:p>
        </w:tc>
        <w:tc>
          <w:tcPr>
            <w:tcW w:w="725" w:type="dxa"/>
          </w:tcPr>
          <w:p w14:paraId="1425FA0E">
            <w:pPr>
              <w:spacing w:line="340" w:lineRule="atLeast"/>
              <w:rPr>
                <w:rFonts w:ascii="仿宋_GB2312" w:hAnsi="仿宋_GB2312" w:eastAsia="仿宋_GB2312" w:cs="仿宋_GB2312"/>
                <w:kern w:val="0"/>
                <w:sz w:val="24"/>
                <w:szCs w:val="24"/>
              </w:rPr>
            </w:pPr>
          </w:p>
        </w:tc>
        <w:tc>
          <w:tcPr>
            <w:tcW w:w="825" w:type="dxa"/>
          </w:tcPr>
          <w:p w14:paraId="0FF6B412">
            <w:pPr>
              <w:spacing w:line="340" w:lineRule="atLeast"/>
              <w:rPr>
                <w:rFonts w:ascii="仿宋_GB2312" w:hAnsi="仿宋_GB2312" w:eastAsia="仿宋_GB2312" w:cs="仿宋_GB2312"/>
                <w:kern w:val="0"/>
                <w:sz w:val="24"/>
                <w:szCs w:val="24"/>
              </w:rPr>
            </w:pPr>
          </w:p>
        </w:tc>
        <w:tc>
          <w:tcPr>
            <w:tcW w:w="813" w:type="dxa"/>
          </w:tcPr>
          <w:p w14:paraId="0666C6DF">
            <w:pPr>
              <w:spacing w:line="340" w:lineRule="atLeast"/>
              <w:rPr>
                <w:rFonts w:ascii="仿宋_GB2312" w:hAnsi="仿宋_GB2312" w:eastAsia="仿宋_GB2312" w:cs="仿宋_GB2312"/>
                <w:kern w:val="0"/>
                <w:sz w:val="24"/>
                <w:szCs w:val="24"/>
              </w:rPr>
            </w:pPr>
          </w:p>
        </w:tc>
        <w:tc>
          <w:tcPr>
            <w:tcW w:w="837" w:type="dxa"/>
          </w:tcPr>
          <w:p w14:paraId="2FE8128F">
            <w:pPr>
              <w:spacing w:line="340" w:lineRule="atLeast"/>
              <w:rPr>
                <w:rFonts w:ascii="仿宋_GB2312" w:hAnsi="仿宋_GB2312" w:eastAsia="仿宋_GB2312" w:cs="仿宋_GB2312"/>
                <w:kern w:val="0"/>
                <w:sz w:val="24"/>
                <w:szCs w:val="24"/>
              </w:rPr>
            </w:pPr>
          </w:p>
        </w:tc>
        <w:tc>
          <w:tcPr>
            <w:tcW w:w="2241" w:type="dxa"/>
          </w:tcPr>
          <w:p w14:paraId="751CBE9B">
            <w:pPr>
              <w:spacing w:line="340" w:lineRule="atLeast"/>
              <w:rPr>
                <w:rFonts w:ascii="仿宋_GB2312" w:hAnsi="仿宋_GB2312" w:eastAsia="仿宋_GB2312" w:cs="仿宋_GB2312"/>
                <w:kern w:val="0"/>
                <w:sz w:val="24"/>
                <w:szCs w:val="24"/>
              </w:rPr>
            </w:pPr>
          </w:p>
        </w:tc>
      </w:tr>
      <w:tr w14:paraId="235E0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tcPr>
          <w:p w14:paraId="41A3829E">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3</w:t>
            </w:r>
          </w:p>
        </w:tc>
        <w:tc>
          <w:tcPr>
            <w:tcW w:w="750" w:type="dxa"/>
          </w:tcPr>
          <w:p w14:paraId="38D6B074">
            <w:pPr>
              <w:spacing w:line="340" w:lineRule="atLeast"/>
              <w:rPr>
                <w:rFonts w:ascii="仿宋_GB2312" w:hAnsi="仿宋_GB2312" w:eastAsia="仿宋_GB2312" w:cs="仿宋_GB2312"/>
                <w:kern w:val="0"/>
                <w:sz w:val="24"/>
                <w:szCs w:val="24"/>
              </w:rPr>
            </w:pPr>
          </w:p>
        </w:tc>
        <w:tc>
          <w:tcPr>
            <w:tcW w:w="825" w:type="dxa"/>
          </w:tcPr>
          <w:p w14:paraId="1F3C2FCE">
            <w:pPr>
              <w:spacing w:line="340" w:lineRule="atLeast"/>
              <w:rPr>
                <w:rFonts w:ascii="仿宋_GB2312" w:hAnsi="仿宋_GB2312" w:eastAsia="仿宋_GB2312" w:cs="仿宋_GB2312"/>
                <w:kern w:val="0"/>
                <w:sz w:val="24"/>
                <w:szCs w:val="24"/>
              </w:rPr>
            </w:pPr>
          </w:p>
        </w:tc>
        <w:tc>
          <w:tcPr>
            <w:tcW w:w="712" w:type="dxa"/>
          </w:tcPr>
          <w:p w14:paraId="6302A742">
            <w:pPr>
              <w:spacing w:line="340" w:lineRule="atLeast"/>
              <w:rPr>
                <w:rFonts w:ascii="仿宋_GB2312" w:hAnsi="仿宋_GB2312" w:eastAsia="仿宋_GB2312" w:cs="仿宋_GB2312"/>
                <w:kern w:val="0"/>
                <w:sz w:val="24"/>
                <w:szCs w:val="24"/>
              </w:rPr>
            </w:pPr>
          </w:p>
        </w:tc>
        <w:tc>
          <w:tcPr>
            <w:tcW w:w="725" w:type="dxa"/>
          </w:tcPr>
          <w:p w14:paraId="77D77C5E">
            <w:pPr>
              <w:spacing w:line="340" w:lineRule="atLeast"/>
              <w:rPr>
                <w:rFonts w:ascii="仿宋_GB2312" w:hAnsi="仿宋_GB2312" w:eastAsia="仿宋_GB2312" w:cs="仿宋_GB2312"/>
                <w:kern w:val="0"/>
                <w:sz w:val="24"/>
                <w:szCs w:val="24"/>
              </w:rPr>
            </w:pPr>
          </w:p>
        </w:tc>
        <w:tc>
          <w:tcPr>
            <w:tcW w:w="825" w:type="dxa"/>
          </w:tcPr>
          <w:p w14:paraId="20CB29D9">
            <w:pPr>
              <w:spacing w:line="340" w:lineRule="atLeast"/>
              <w:rPr>
                <w:rFonts w:ascii="仿宋_GB2312" w:hAnsi="仿宋_GB2312" w:eastAsia="仿宋_GB2312" w:cs="仿宋_GB2312"/>
                <w:kern w:val="0"/>
                <w:sz w:val="24"/>
                <w:szCs w:val="24"/>
              </w:rPr>
            </w:pPr>
          </w:p>
        </w:tc>
        <w:tc>
          <w:tcPr>
            <w:tcW w:w="813" w:type="dxa"/>
          </w:tcPr>
          <w:p w14:paraId="2D111B83">
            <w:pPr>
              <w:spacing w:line="340" w:lineRule="atLeast"/>
              <w:rPr>
                <w:rFonts w:ascii="仿宋_GB2312" w:hAnsi="仿宋_GB2312" w:eastAsia="仿宋_GB2312" w:cs="仿宋_GB2312"/>
                <w:kern w:val="0"/>
                <w:sz w:val="24"/>
                <w:szCs w:val="24"/>
              </w:rPr>
            </w:pPr>
          </w:p>
        </w:tc>
        <w:tc>
          <w:tcPr>
            <w:tcW w:w="837" w:type="dxa"/>
          </w:tcPr>
          <w:p w14:paraId="0459347B">
            <w:pPr>
              <w:spacing w:line="340" w:lineRule="atLeast"/>
              <w:rPr>
                <w:rFonts w:ascii="仿宋_GB2312" w:hAnsi="仿宋_GB2312" w:eastAsia="仿宋_GB2312" w:cs="仿宋_GB2312"/>
                <w:kern w:val="0"/>
                <w:sz w:val="24"/>
                <w:szCs w:val="24"/>
              </w:rPr>
            </w:pPr>
          </w:p>
        </w:tc>
        <w:tc>
          <w:tcPr>
            <w:tcW w:w="2241" w:type="dxa"/>
          </w:tcPr>
          <w:p w14:paraId="6D3EF586">
            <w:pPr>
              <w:spacing w:line="340" w:lineRule="atLeast"/>
              <w:rPr>
                <w:rFonts w:ascii="仿宋_GB2312" w:hAnsi="仿宋_GB2312" w:eastAsia="仿宋_GB2312" w:cs="仿宋_GB2312"/>
                <w:kern w:val="0"/>
                <w:sz w:val="24"/>
                <w:szCs w:val="24"/>
              </w:rPr>
            </w:pPr>
          </w:p>
        </w:tc>
      </w:tr>
      <w:tr w14:paraId="1D072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tcPr>
          <w:p w14:paraId="6863D456">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4</w:t>
            </w:r>
          </w:p>
        </w:tc>
        <w:tc>
          <w:tcPr>
            <w:tcW w:w="750" w:type="dxa"/>
          </w:tcPr>
          <w:p w14:paraId="58D5D563">
            <w:pPr>
              <w:spacing w:line="340" w:lineRule="atLeast"/>
              <w:rPr>
                <w:rFonts w:ascii="仿宋_GB2312" w:hAnsi="仿宋_GB2312" w:eastAsia="仿宋_GB2312" w:cs="仿宋_GB2312"/>
                <w:kern w:val="0"/>
                <w:sz w:val="24"/>
                <w:szCs w:val="24"/>
              </w:rPr>
            </w:pPr>
          </w:p>
        </w:tc>
        <w:tc>
          <w:tcPr>
            <w:tcW w:w="825" w:type="dxa"/>
          </w:tcPr>
          <w:p w14:paraId="1E681141">
            <w:pPr>
              <w:spacing w:line="340" w:lineRule="atLeast"/>
              <w:rPr>
                <w:rFonts w:ascii="仿宋_GB2312" w:hAnsi="仿宋_GB2312" w:eastAsia="仿宋_GB2312" w:cs="仿宋_GB2312"/>
                <w:kern w:val="0"/>
                <w:sz w:val="24"/>
                <w:szCs w:val="24"/>
              </w:rPr>
            </w:pPr>
          </w:p>
        </w:tc>
        <w:tc>
          <w:tcPr>
            <w:tcW w:w="712" w:type="dxa"/>
          </w:tcPr>
          <w:p w14:paraId="196ABFBC">
            <w:pPr>
              <w:spacing w:line="340" w:lineRule="atLeast"/>
              <w:rPr>
                <w:rFonts w:ascii="仿宋_GB2312" w:hAnsi="仿宋_GB2312" w:eastAsia="仿宋_GB2312" w:cs="仿宋_GB2312"/>
                <w:kern w:val="0"/>
                <w:sz w:val="24"/>
                <w:szCs w:val="24"/>
              </w:rPr>
            </w:pPr>
          </w:p>
        </w:tc>
        <w:tc>
          <w:tcPr>
            <w:tcW w:w="725" w:type="dxa"/>
          </w:tcPr>
          <w:p w14:paraId="2F4A4FF6">
            <w:pPr>
              <w:spacing w:line="340" w:lineRule="atLeast"/>
              <w:rPr>
                <w:rFonts w:ascii="仿宋_GB2312" w:hAnsi="仿宋_GB2312" w:eastAsia="仿宋_GB2312" w:cs="仿宋_GB2312"/>
                <w:kern w:val="0"/>
                <w:sz w:val="24"/>
                <w:szCs w:val="24"/>
              </w:rPr>
            </w:pPr>
          </w:p>
        </w:tc>
        <w:tc>
          <w:tcPr>
            <w:tcW w:w="825" w:type="dxa"/>
          </w:tcPr>
          <w:p w14:paraId="50EA60D7">
            <w:pPr>
              <w:spacing w:line="340" w:lineRule="atLeast"/>
              <w:rPr>
                <w:rFonts w:ascii="仿宋_GB2312" w:hAnsi="仿宋_GB2312" w:eastAsia="仿宋_GB2312" w:cs="仿宋_GB2312"/>
                <w:kern w:val="0"/>
                <w:sz w:val="24"/>
                <w:szCs w:val="24"/>
              </w:rPr>
            </w:pPr>
          </w:p>
        </w:tc>
        <w:tc>
          <w:tcPr>
            <w:tcW w:w="813" w:type="dxa"/>
          </w:tcPr>
          <w:p w14:paraId="4A91F517">
            <w:pPr>
              <w:spacing w:line="340" w:lineRule="atLeast"/>
              <w:rPr>
                <w:rFonts w:ascii="仿宋_GB2312" w:hAnsi="仿宋_GB2312" w:eastAsia="仿宋_GB2312" w:cs="仿宋_GB2312"/>
                <w:kern w:val="0"/>
                <w:sz w:val="24"/>
                <w:szCs w:val="24"/>
              </w:rPr>
            </w:pPr>
          </w:p>
        </w:tc>
        <w:tc>
          <w:tcPr>
            <w:tcW w:w="837" w:type="dxa"/>
          </w:tcPr>
          <w:p w14:paraId="5C745D27">
            <w:pPr>
              <w:spacing w:line="340" w:lineRule="atLeast"/>
              <w:rPr>
                <w:rFonts w:ascii="仿宋_GB2312" w:hAnsi="仿宋_GB2312" w:eastAsia="仿宋_GB2312" w:cs="仿宋_GB2312"/>
                <w:kern w:val="0"/>
                <w:sz w:val="24"/>
                <w:szCs w:val="24"/>
              </w:rPr>
            </w:pPr>
          </w:p>
        </w:tc>
        <w:tc>
          <w:tcPr>
            <w:tcW w:w="2241" w:type="dxa"/>
          </w:tcPr>
          <w:p w14:paraId="77268D49">
            <w:pPr>
              <w:spacing w:line="340" w:lineRule="atLeast"/>
              <w:rPr>
                <w:rFonts w:ascii="仿宋_GB2312" w:hAnsi="仿宋_GB2312" w:eastAsia="仿宋_GB2312" w:cs="仿宋_GB2312"/>
                <w:kern w:val="0"/>
                <w:sz w:val="24"/>
                <w:szCs w:val="24"/>
              </w:rPr>
            </w:pPr>
          </w:p>
        </w:tc>
      </w:tr>
      <w:tr w14:paraId="3EA4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tcPr>
          <w:p w14:paraId="377688EB">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5</w:t>
            </w:r>
          </w:p>
        </w:tc>
        <w:tc>
          <w:tcPr>
            <w:tcW w:w="750" w:type="dxa"/>
          </w:tcPr>
          <w:p w14:paraId="596F63DB">
            <w:pPr>
              <w:spacing w:line="340" w:lineRule="atLeast"/>
              <w:rPr>
                <w:rFonts w:ascii="仿宋_GB2312" w:hAnsi="仿宋_GB2312" w:eastAsia="仿宋_GB2312" w:cs="仿宋_GB2312"/>
                <w:kern w:val="0"/>
                <w:sz w:val="24"/>
                <w:szCs w:val="24"/>
              </w:rPr>
            </w:pPr>
          </w:p>
        </w:tc>
        <w:tc>
          <w:tcPr>
            <w:tcW w:w="825" w:type="dxa"/>
          </w:tcPr>
          <w:p w14:paraId="2156A326">
            <w:pPr>
              <w:spacing w:line="340" w:lineRule="atLeast"/>
              <w:rPr>
                <w:rFonts w:ascii="仿宋_GB2312" w:hAnsi="仿宋_GB2312" w:eastAsia="仿宋_GB2312" w:cs="仿宋_GB2312"/>
                <w:kern w:val="0"/>
                <w:sz w:val="24"/>
                <w:szCs w:val="24"/>
              </w:rPr>
            </w:pPr>
          </w:p>
        </w:tc>
        <w:tc>
          <w:tcPr>
            <w:tcW w:w="712" w:type="dxa"/>
          </w:tcPr>
          <w:p w14:paraId="13BDB370">
            <w:pPr>
              <w:spacing w:line="340" w:lineRule="atLeast"/>
              <w:rPr>
                <w:rFonts w:ascii="仿宋_GB2312" w:hAnsi="仿宋_GB2312" w:eastAsia="仿宋_GB2312" w:cs="仿宋_GB2312"/>
                <w:kern w:val="0"/>
                <w:sz w:val="24"/>
                <w:szCs w:val="24"/>
              </w:rPr>
            </w:pPr>
          </w:p>
        </w:tc>
        <w:tc>
          <w:tcPr>
            <w:tcW w:w="725" w:type="dxa"/>
          </w:tcPr>
          <w:p w14:paraId="6F997FDD">
            <w:pPr>
              <w:spacing w:line="340" w:lineRule="atLeast"/>
              <w:rPr>
                <w:rFonts w:ascii="仿宋_GB2312" w:hAnsi="仿宋_GB2312" w:eastAsia="仿宋_GB2312" w:cs="仿宋_GB2312"/>
                <w:kern w:val="0"/>
                <w:sz w:val="24"/>
                <w:szCs w:val="24"/>
              </w:rPr>
            </w:pPr>
          </w:p>
        </w:tc>
        <w:tc>
          <w:tcPr>
            <w:tcW w:w="825" w:type="dxa"/>
          </w:tcPr>
          <w:p w14:paraId="6ECB399E">
            <w:pPr>
              <w:spacing w:line="340" w:lineRule="atLeast"/>
              <w:rPr>
                <w:rFonts w:ascii="仿宋_GB2312" w:hAnsi="仿宋_GB2312" w:eastAsia="仿宋_GB2312" w:cs="仿宋_GB2312"/>
                <w:kern w:val="0"/>
                <w:sz w:val="24"/>
                <w:szCs w:val="24"/>
              </w:rPr>
            </w:pPr>
          </w:p>
        </w:tc>
        <w:tc>
          <w:tcPr>
            <w:tcW w:w="813" w:type="dxa"/>
          </w:tcPr>
          <w:p w14:paraId="056E57D1">
            <w:pPr>
              <w:spacing w:line="340" w:lineRule="atLeast"/>
              <w:rPr>
                <w:rFonts w:ascii="仿宋_GB2312" w:hAnsi="仿宋_GB2312" w:eastAsia="仿宋_GB2312" w:cs="仿宋_GB2312"/>
                <w:kern w:val="0"/>
                <w:sz w:val="24"/>
                <w:szCs w:val="24"/>
              </w:rPr>
            </w:pPr>
          </w:p>
        </w:tc>
        <w:tc>
          <w:tcPr>
            <w:tcW w:w="837" w:type="dxa"/>
          </w:tcPr>
          <w:p w14:paraId="752B9250">
            <w:pPr>
              <w:spacing w:line="340" w:lineRule="atLeast"/>
              <w:rPr>
                <w:rFonts w:ascii="仿宋_GB2312" w:hAnsi="仿宋_GB2312" w:eastAsia="仿宋_GB2312" w:cs="仿宋_GB2312"/>
                <w:kern w:val="0"/>
                <w:sz w:val="24"/>
                <w:szCs w:val="24"/>
              </w:rPr>
            </w:pPr>
          </w:p>
        </w:tc>
        <w:tc>
          <w:tcPr>
            <w:tcW w:w="2241" w:type="dxa"/>
          </w:tcPr>
          <w:p w14:paraId="2398F968">
            <w:pPr>
              <w:spacing w:line="340" w:lineRule="atLeast"/>
              <w:rPr>
                <w:rFonts w:ascii="仿宋_GB2312" w:hAnsi="仿宋_GB2312" w:eastAsia="仿宋_GB2312" w:cs="仿宋_GB2312"/>
                <w:kern w:val="0"/>
                <w:sz w:val="24"/>
                <w:szCs w:val="24"/>
              </w:rPr>
            </w:pPr>
          </w:p>
        </w:tc>
      </w:tr>
    </w:tbl>
    <w:p w14:paraId="4A6C3B62">
      <w:pPr>
        <w:spacing w:line="340" w:lineRule="atLeast"/>
        <w:rPr>
          <w:rFonts w:ascii="黑体" w:hAnsi="黑体" w:eastAsia="黑体" w:cs="黑体"/>
          <w:sz w:val="24"/>
          <w:szCs w:val="24"/>
        </w:rPr>
      </w:pPr>
    </w:p>
    <w:p w14:paraId="352EEEDA">
      <w:pPr>
        <w:numPr>
          <w:ilvl w:val="0"/>
          <w:numId w:val="1"/>
        </w:numPr>
        <w:rPr>
          <w:rFonts w:ascii="黑体" w:hAnsi="黑体" w:eastAsia="黑体"/>
          <w:sz w:val="24"/>
          <w:szCs w:val="24"/>
        </w:rPr>
      </w:pPr>
      <w:r>
        <w:rPr>
          <w:rFonts w:hint="eastAsia" w:ascii="黑体" w:hAnsi="黑体" w:eastAsia="黑体"/>
          <w:sz w:val="24"/>
          <w:szCs w:val="24"/>
        </w:rPr>
        <w:t>授课教师（教学团队）课程思政教育教学情况</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3"/>
        <w:gridCol w:w="6649"/>
      </w:tblGrid>
      <w:tr w14:paraId="72F7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1873" w:type="dxa"/>
            <w:vAlign w:val="center"/>
          </w:tcPr>
          <w:p w14:paraId="648DE946">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课程负责人</w:t>
            </w:r>
          </w:p>
          <w:p w14:paraId="333B1898">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情况</w:t>
            </w:r>
          </w:p>
        </w:tc>
        <w:tc>
          <w:tcPr>
            <w:tcW w:w="6649" w:type="dxa"/>
          </w:tcPr>
          <w:p w14:paraId="7D2B43DA">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（近5年来在承担课程教学任务、开展课程思政教学实践和理论研究、获得教学奖励等方面的情况）</w:t>
            </w:r>
          </w:p>
          <w:p w14:paraId="7FD6EAB7">
            <w:pPr>
              <w:spacing w:line="340" w:lineRule="exact"/>
              <w:rPr>
                <w:rFonts w:ascii="仿宋_GB2312" w:hAnsi="仿宋_GB2312" w:eastAsia="仿宋_GB2312" w:cs="仿宋_GB2312"/>
                <w:kern w:val="0"/>
                <w:sz w:val="24"/>
                <w:szCs w:val="24"/>
              </w:rPr>
            </w:pPr>
          </w:p>
        </w:tc>
      </w:tr>
      <w:tr w14:paraId="3E79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trPr>
        <w:tc>
          <w:tcPr>
            <w:tcW w:w="1873" w:type="dxa"/>
            <w:vAlign w:val="center"/>
          </w:tcPr>
          <w:p w14:paraId="1B9CE775">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教学团队情况</w:t>
            </w:r>
          </w:p>
        </w:tc>
        <w:tc>
          <w:tcPr>
            <w:tcW w:w="6649" w:type="dxa"/>
          </w:tcPr>
          <w:p w14:paraId="6D68415A">
            <w:pPr>
              <w:spacing w:line="340" w:lineRule="exact"/>
              <w:rPr>
                <w:rFonts w:ascii="仿宋_GB2312" w:hAnsi="仿宋_GB2312" w:eastAsia="仿宋_GB2312" w:cs="仿宋_GB2312"/>
                <w:i w:val="0"/>
                <w:iCs w:val="0"/>
                <w:kern w:val="0"/>
                <w:sz w:val="24"/>
                <w:szCs w:val="24"/>
              </w:rPr>
            </w:pPr>
            <w:r>
              <w:rPr>
                <w:rFonts w:hint="eastAsia" w:ascii="仿宋_GB2312" w:hAnsi="仿宋_GB2312" w:eastAsia="仿宋_GB2312" w:cs="仿宋_GB2312"/>
                <w:i w:val="0"/>
                <w:iCs w:val="0"/>
                <w:kern w:val="0"/>
                <w:sz w:val="24"/>
                <w:szCs w:val="24"/>
              </w:rPr>
              <w:t>（近5年来教学团队在组织实施本课程教育教学、开展课程思政建设、参加课程思政学习培训、集体教研、获得教学奖励等方面的情况。如不是教学团队，可填无）</w:t>
            </w:r>
          </w:p>
          <w:p w14:paraId="53A00F55">
            <w:pPr>
              <w:spacing w:line="340" w:lineRule="exact"/>
              <w:rPr>
                <w:rFonts w:ascii="仿宋_GB2312" w:hAnsi="仿宋_GB2312" w:eastAsia="仿宋_GB2312" w:cs="仿宋_GB2312"/>
                <w:kern w:val="0"/>
                <w:sz w:val="24"/>
                <w:szCs w:val="24"/>
              </w:rPr>
            </w:pPr>
          </w:p>
        </w:tc>
      </w:tr>
    </w:tbl>
    <w:p w14:paraId="457F1D9E">
      <w:pPr>
        <w:spacing w:line="340" w:lineRule="atLeast"/>
        <w:rPr>
          <w:rFonts w:ascii="黑体" w:hAnsi="黑体" w:eastAsia="黑体" w:cs="黑体"/>
          <w:sz w:val="24"/>
          <w:szCs w:val="24"/>
        </w:rPr>
      </w:pPr>
    </w:p>
    <w:p w14:paraId="38A01449">
      <w:pPr>
        <w:numPr>
          <w:ilvl w:val="0"/>
          <w:numId w:val="1"/>
        </w:numPr>
        <w:spacing w:line="340" w:lineRule="atLeast"/>
        <w:rPr>
          <w:rFonts w:ascii="黑体" w:hAnsi="黑体" w:eastAsia="黑体" w:cs="黑体"/>
          <w:sz w:val="24"/>
          <w:szCs w:val="24"/>
        </w:rPr>
      </w:pPr>
      <w:r>
        <w:rPr>
          <w:rFonts w:hint="eastAsia" w:ascii="黑体" w:hAnsi="黑体" w:eastAsia="黑体" w:cs="黑体"/>
          <w:sz w:val="24"/>
          <w:szCs w:val="24"/>
        </w:rPr>
        <w:t>课程思政建设总体设计情况</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4609C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8" w:hRule="atLeast"/>
        </w:trPr>
        <w:tc>
          <w:tcPr>
            <w:tcW w:w="8522" w:type="dxa"/>
          </w:tcPr>
          <w:p w14:paraId="660F9EE7">
            <w:pPr>
              <w:spacing w:line="340" w:lineRule="atLeast"/>
              <w:rPr>
                <w:rFonts w:ascii="楷体" w:hAnsi="楷体" w:eastAsia="楷体" w:cs="楷体"/>
                <w:kern w:val="0"/>
                <w:sz w:val="24"/>
                <w:szCs w:val="24"/>
              </w:rPr>
            </w:pP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描述如何结合</w:t>
            </w:r>
            <w:r>
              <w:rPr>
                <w:rFonts w:hint="eastAsia" w:ascii="仿宋_GB2312" w:hAnsi="仿宋_GB2312" w:eastAsia="仿宋_GB2312" w:cs="仿宋_GB2312"/>
                <w:kern w:val="0"/>
                <w:sz w:val="24"/>
                <w:szCs w:val="24"/>
              </w:rPr>
              <w:t>本校办学定位</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lang w:val="en-US" w:eastAsia="zh-CN"/>
              </w:rPr>
              <w:t>专业特色和人才</w:t>
            </w:r>
            <w:r>
              <w:rPr>
                <w:rFonts w:hint="eastAsia" w:ascii="仿宋_GB2312" w:hAnsi="仿宋_GB2312" w:eastAsia="仿宋_GB2312" w:cs="仿宋_GB2312"/>
                <w:kern w:val="0"/>
                <w:sz w:val="24"/>
                <w:szCs w:val="24"/>
              </w:rPr>
              <w:t>培养要求，</w:t>
            </w:r>
            <w:r>
              <w:rPr>
                <w:rFonts w:hint="eastAsia" w:ascii="仿宋_GB2312" w:hAnsi="仿宋_GB2312" w:eastAsia="仿宋_GB2312" w:cs="仿宋_GB2312"/>
                <w:kern w:val="0"/>
                <w:sz w:val="24"/>
                <w:szCs w:val="24"/>
                <w:lang w:val="en-US" w:eastAsia="zh-CN"/>
              </w:rPr>
              <w:t>科学设计本课程的课程思政建设目标，优化课程思政内容供给，将价值塑造、知识传授和能力培养紧</w:t>
            </w:r>
            <w:r>
              <w:rPr>
                <w:rFonts w:hint="eastAsia" w:ascii="仿宋_GB2312" w:hAnsi="仿宋_GB2312" w:eastAsia="仿宋_GB2312" w:cs="仿宋_GB2312"/>
                <w:kern w:val="0"/>
                <w:sz w:val="24"/>
                <w:szCs w:val="24"/>
                <w:highlight w:val="none"/>
                <w:lang w:val="en-US" w:eastAsia="zh-CN"/>
              </w:rPr>
              <w:t>密融合等情况。</w:t>
            </w:r>
            <w:r>
              <w:rPr>
                <w:rFonts w:hint="eastAsia" w:ascii="仿宋_GB2312" w:hAnsi="仿宋_GB2312" w:eastAsia="仿宋_GB2312" w:cs="仿宋_GB2312"/>
                <w:kern w:val="0"/>
                <w:sz w:val="24"/>
                <w:szCs w:val="24"/>
                <w:highlight w:val="none"/>
              </w:rPr>
              <w:t>重点阐述习近平总书记地方重大实践与重要论述育人素材的挖掘与融合设</w:t>
            </w:r>
            <w:r>
              <w:rPr>
                <w:rFonts w:hint="eastAsia" w:ascii="Times New Roman" w:hAnsi="Times New Roman" w:eastAsia="仿宋_GB2312" w:cs="Times New Roman"/>
                <w:kern w:val="0"/>
                <w:sz w:val="24"/>
                <w:szCs w:val="24"/>
                <w:lang w:val="en-US" w:eastAsia="zh-CN"/>
              </w:rPr>
              <w:t>计。500字</w:t>
            </w:r>
            <w:r>
              <w:rPr>
                <w:rFonts w:hint="eastAsia" w:ascii="仿宋_GB2312" w:hAnsi="仿宋_GB2312" w:eastAsia="仿宋_GB2312" w:cs="仿宋_GB2312"/>
                <w:kern w:val="0"/>
                <w:sz w:val="24"/>
                <w:szCs w:val="24"/>
                <w:lang w:val="en-US" w:eastAsia="zh-CN"/>
              </w:rPr>
              <w:t>以内</w:t>
            </w:r>
            <w:r>
              <w:rPr>
                <w:rFonts w:hint="eastAsia" w:ascii="仿宋_GB2312" w:hAnsi="仿宋_GB2312" w:eastAsia="仿宋_GB2312" w:cs="仿宋_GB2312"/>
                <w:kern w:val="0"/>
                <w:sz w:val="24"/>
                <w:szCs w:val="24"/>
              </w:rPr>
              <w:t>）</w:t>
            </w:r>
          </w:p>
          <w:p w14:paraId="47E69054">
            <w:pPr>
              <w:spacing w:line="340" w:lineRule="atLeast"/>
              <w:rPr>
                <w:rFonts w:ascii="仿宋_GB2312" w:hAnsi="仿宋_GB2312" w:eastAsia="仿宋_GB2312" w:cs="仿宋_GB2312"/>
                <w:kern w:val="0"/>
                <w:sz w:val="24"/>
                <w:szCs w:val="24"/>
              </w:rPr>
            </w:pPr>
          </w:p>
          <w:p w14:paraId="6E5D1FD0">
            <w:pPr>
              <w:spacing w:line="340" w:lineRule="atLeast"/>
              <w:rPr>
                <w:rFonts w:ascii="仿宋_GB2312" w:hAnsi="仿宋_GB2312" w:eastAsia="仿宋_GB2312" w:cs="仿宋_GB2312"/>
                <w:kern w:val="0"/>
                <w:sz w:val="24"/>
                <w:szCs w:val="24"/>
              </w:rPr>
            </w:pPr>
          </w:p>
          <w:p w14:paraId="059A694D">
            <w:pPr>
              <w:spacing w:line="340" w:lineRule="atLeast"/>
              <w:rPr>
                <w:rFonts w:ascii="仿宋_GB2312" w:hAnsi="仿宋_GB2312" w:eastAsia="仿宋_GB2312" w:cs="仿宋_GB2312"/>
                <w:kern w:val="0"/>
                <w:sz w:val="24"/>
                <w:szCs w:val="24"/>
              </w:rPr>
            </w:pPr>
          </w:p>
          <w:p w14:paraId="0FC65078">
            <w:pPr>
              <w:spacing w:line="340" w:lineRule="atLeast"/>
              <w:rPr>
                <w:rFonts w:ascii="仿宋_GB2312" w:hAnsi="仿宋_GB2312" w:eastAsia="仿宋_GB2312" w:cs="仿宋_GB2312"/>
                <w:kern w:val="0"/>
                <w:sz w:val="24"/>
                <w:szCs w:val="24"/>
              </w:rPr>
            </w:pPr>
          </w:p>
        </w:tc>
      </w:tr>
    </w:tbl>
    <w:p w14:paraId="00107A69">
      <w:pPr>
        <w:spacing w:line="340" w:lineRule="atLeast"/>
        <w:rPr>
          <w:rFonts w:ascii="黑体" w:hAnsi="黑体" w:eastAsia="黑体" w:cs="黑体"/>
          <w:sz w:val="24"/>
          <w:szCs w:val="24"/>
        </w:rPr>
      </w:pPr>
    </w:p>
    <w:p w14:paraId="1334CF2F">
      <w:pPr>
        <w:numPr>
          <w:ilvl w:val="0"/>
          <w:numId w:val="1"/>
        </w:numPr>
        <w:spacing w:line="340" w:lineRule="atLeast"/>
        <w:rPr>
          <w:rFonts w:ascii="黑体" w:hAnsi="黑体" w:eastAsia="黑体" w:cs="黑体"/>
          <w:sz w:val="24"/>
          <w:szCs w:val="24"/>
        </w:rPr>
      </w:pPr>
      <w:r>
        <w:rPr>
          <w:rFonts w:hint="eastAsia" w:ascii="黑体" w:hAnsi="黑体" w:eastAsia="黑体" w:cs="黑体"/>
          <w:sz w:val="24"/>
          <w:szCs w:val="24"/>
        </w:rPr>
        <w:t>课程思政教学实践情况</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150C8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8522" w:type="dxa"/>
          </w:tcPr>
          <w:p w14:paraId="38DD5B1F">
            <w:pPr>
              <w:spacing w:line="340" w:lineRule="atLeast"/>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highlight w:val="none"/>
              </w:rPr>
              <w:t>（</w:t>
            </w:r>
            <w:r>
              <w:rPr>
                <w:rFonts w:hint="eastAsia" w:ascii="仿宋_GB2312" w:hAnsi="仿宋_GB2312" w:eastAsia="仿宋_GB2312" w:cs="仿宋_GB2312"/>
                <w:kern w:val="0"/>
                <w:sz w:val="24"/>
                <w:szCs w:val="24"/>
                <w:highlight w:val="none"/>
                <w:lang w:val="en-US" w:eastAsia="zh-CN"/>
              </w:rPr>
              <w:t>描述如何结合办学定位、专业特色和课程特点，深入挖掘习近平经济、法治等分领域思想、习近平总书记地方重大实践与重要论述中的思政教育资源，完善课程内容，改进教学方法，</w:t>
            </w:r>
            <w:r>
              <w:rPr>
                <w:rFonts w:hint="eastAsia" w:ascii="仿宋_GB2312" w:hAnsi="仿宋_GB2312" w:eastAsia="仿宋_GB2312" w:cs="仿宋_GB2312"/>
                <w:kern w:val="0"/>
                <w:sz w:val="24"/>
                <w:szCs w:val="24"/>
                <w:lang w:val="en-US" w:eastAsia="zh-CN"/>
              </w:rPr>
              <w:t>探索创新课程思政建设模式和方法路径，将课程建设目标融入课程教学过程等情况</w:t>
            </w:r>
            <w:r>
              <w:rPr>
                <w:rFonts w:hint="eastAsia" w:ascii="仿宋_GB2312" w:hAnsi="仿宋_GB2312" w:eastAsia="仿宋_GB2312" w:cs="仿宋_GB2312"/>
                <w:kern w:val="0"/>
                <w:sz w:val="24"/>
                <w:szCs w:val="24"/>
                <w:highlight w:val="none"/>
                <w:lang w:val="en-US" w:eastAsia="zh-CN"/>
              </w:rPr>
              <w:t>。经济学类、法学类专业课程须详细阐述习近平经济、法治思想融入教学内容的具体实</w:t>
            </w:r>
            <w:r>
              <w:rPr>
                <w:rFonts w:hint="eastAsia" w:ascii="Times New Roman" w:hAnsi="Times New Roman" w:eastAsia="仿宋_GB2312" w:cs="Times New Roman"/>
                <w:kern w:val="0"/>
                <w:sz w:val="24"/>
                <w:szCs w:val="24"/>
                <w:highlight w:val="none"/>
                <w:lang w:val="en-US" w:eastAsia="zh-CN"/>
              </w:rPr>
              <w:t>践</w:t>
            </w:r>
            <w:r>
              <w:rPr>
                <w:rFonts w:hint="eastAsia" w:ascii="Times New Roman" w:hAnsi="Times New Roman" w:eastAsia="仿宋_GB2312" w:cs="Times New Roman"/>
                <w:kern w:val="0"/>
                <w:sz w:val="24"/>
                <w:szCs w:val="24"/>
                <w:lang w:val="en-US" w:eastAsia="zh-CN"/>
              </w:rPr>
              <w:t>。1000字</w:t>
            </w:r>
            <w:r>
              <w:rPr>
                <w:rFonts w:hint="eastAsia" w:ascii="仿宋_GB2312" w:hAnsi="仿宋_GB2312" w:eastAsia="仿宋_GB2312" w:cs="仿宋_GB2312"/>
                <w:kern w:val="0"/>
                <w:sz w:val="24"/>
                <w:szCs w:val="24"/>
                <w:lang w:val="en-US" w:eastAsia="zh-CN"/>
              </w:rPr>
              <w:t>以内）</w:t>
            </w:r>
          </w:p>
          <w:p w14:paraId="076BF1F3">
            <w:pPr>
              <w:spacing w:line="340" w:lineRule="atLeast"/>
              <w:rPr>
                <w:rFonts w:ascii="仿宋_GB2312" w:hAnsi="仿宋_GB2312" w:eastAsia="仿宋_GB2312" w:cs="仿宋_GB2312"/>
                <w:kern w:val="0"/>
                <w:sz w:val="24"/>
                <w:szCs w:val="24"/>
              </w:rPr>
            </w:pPr>
          </w:p>
          <w:p w14:paraId="4E86D0E4">
            <w:pPr>
              <w:spacing w:line="340" w:lineRule="atLeast"/>
              <w:rPr>
                <w:rFonts w:ascii="仿宋_GB2312" w:hAnsi="仿宋_GB2312" w:eastAsia="仿宋_GB2312" w:cs="仿宋_GB2312"/>
                <w:kern w:val="0"/>
                <w:sz w:val="24"/>
                <w:szCs w:val="24"/>
              </w:rPr>
            </w:pPr>
          </w:p>
          <w:p w14:paraId="2508AAC6">
            <w:pPr>
              <w:spacing w:line="340" w:lineRule="atLeast"/>
              <w:rPr>
                <w:rFonts w:ascii="仿宋_GB2312" w:hAnsi="仿宋_GB2312" w:eastAsia="仿宋_GB2312" w:cs="仿宋_GB2312"/>
                <w:kern w:val="0"/>
                <w:sz w:val="24"/>
                <w:szCs w:val="24"/>
              </w:rPr>
            </w:pPr>
          </w:p>
          <w:p w14:paraId="588C2FA4">
            <w:pPr>
              <w:spacing w:line="340" w:lineRule="atLeast"/>
              <w:rPr>
                <w:rFonts w:ascii="仿宋_GB2312" w:hAnsi="仿宋_GB2312" w:eastAsia="仿宋_GB2312" w:cs="仿宋_GB2312"/>
                <w:kern w:val="0"/>
                <w:sz w:val="24"/>
                <w:szCs w:val="24"/>
              </w:rPr>
            </w:pPr>
          </w:p>
        </w:tc>
      </w:tr>
    </w:tbl>
    <w:p w14:paraId="1D5F26C2">
      <w:pPr>
        <w:pStyle w:val="9"/>
        <w:spacing w:line="340" w:lineRule="atLeast"/>
        <w:ind w:firstLine="0" w:firstLineChars="0"/>
        <w:rPr>
          <w:rFonts w:ascii="黑体" w:hAnsi="黑体" w:eastAsia="黑体" w:cs="黑体"/>
          <w:sz w:val="24"/>
          <w:szCs w:val="24"/>
        </w:rPr>
      </w:pPr>
    </w:p>
    <w:p w14:paraId="665EA928">
      <w:pPr>
        <w:pStyle w:val="9"/>
        <w:numPr>
          <w:ilvl w:val="0"/>
          <w:numId w:val="1"/>
        </w:numPr>
        <w:spacing w:line="340" w:lineRule="atLeast"/>
        <w:ind w:firstLineChars="0"/>
        <w:rPr>
          <w:rFonts w:ascii="黑体" w:hAnsi="黑体" w:eastAsia="黑体" w:cs="黑体"/>
          <w:sz w:val="24"/>
          <w:szCs w:val="24"/>
        </w:rPr>
      </w:pPr>
      <w:r>
        <w:rPr>
          <w:rFonts w:hint="eastAsia" w:ascii="黑体" w:hAnsi="黑体" w:eastAsia="黑体" w:cs="黑体"/>
          <w:sz w:val="24"/>
          <w:szCs w:val="24"/>
        </w:rPr>
        <w:t>课程评价与成效</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77B1A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3" w:hRule="atLeast"/>
        </w:trPr>
        <w:tc>
          <w:tcPr>
            <w:tcW w:w="8522" w:type="dxa"/>
          </w:tcPr>
          <w:p w14:paraId="545F4B1A">
            <w:pPr>
              <w:spacing w:line="340" w:lineRule="atLeas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概述课程考核评价的方法机制建设情况，</w:t>
            </w:r>
            <w:r>
              <w:rPr>
                <w:rFonts w:hint="eastAsia" w:ascii="仿宋_GB2312" w:hAnsi="仿宋_GB2312" w:eastAsia="仿宋_GB2312" w:cs="仿宋_GB2312"/>
                <w:kern w:val="0"/>
                <w:sz w:val="24"/>
                <w:szCs w:val="24"/>
                <w:highlight w:val="none"/>
                <w:lang w:val="en-US" w:eastAsia="zh-CN"/>
              </w:rPr>
              <w:t>重点说明如何将学生对新时代党的创新理论的理解和认同纳入评价体系</w:t>
            </w:r>
            <w:r>
              <w:rPr>
                <w:rFonts w:hint="eastAsia" w:ascii="仿宋_GB2312" w:hAnsi="仿宋_GB2312" w:eastAsia="仿宋_GB2312" w:cs="仿宋_GB2312"/>
                <w:kern w:val="0"/>
                <w:sz w:val="24"/>
                <w:szCs w:val="24"/>
                <w:lang w:val="en-US" w:eastAsia="zh-CN"/>
              </w:rPr>
              <w:t>，以及校内外同行和学生评价、课程思政教学改革成效、示范辐射等情况。</w:t>
            </w:r>
            <w:r>
              <w:rPr>
                <w:rFonts w:hint="eastAsia" w:ascii="Times New Roman" w:hAnsi="Times New Roman" w:eastAsia="仿宋_GB2312" w:cs="Times New Roman"/>
                <w:kern w:val="0"/>
                <w:sz w:val="24"/>
                <w:szCs w:val="24"/>
                <w:lang w:val="en-US" w:eastAsia="zh-CN"/>
              </w:rPr>
              <w:t>500字</w:t>
            </w:r>
            <w:r>
              <w:rPr>
                <w:rFonts w:hint="eastAsia" w:ascii="仿宋_GB2312" w:hAnsi="仿宋_GB2312" w:eastAsia="仿宋_GB2312" w:cs="仿宋_GB2312"/>
                <w:kern w:val="0"/>
                <w:sz w:val="24"/>
                <w:szCs w:val="24"/>
                <w:lang w:val="en-US" w:eastAsia="zh-CN"/>
              </w:rPr>
              <w:t>以内）</w:t>
            </w:r>
          </w:p>
          <w:p w14:paraId="515C1D33">
            <w:pPr>
              <w:spacing w:line="340" w:lineRule="atLeast"/>
              <w:rPr>
                <w:kern w:val="0"/>
                <w:sz w:val="24"/>
                <w:szCs w:val="24"/>
              </w:rPr>
            </w:pPr>
          </w:p>
          <w:p w14:paraId="411568C0">
            <w:pPr>
              <w:spacing w:line="340" w:lineRule="atLeast"/>
              <w:rPr>
                <w:kern w:val="0"/>
                <w:sz w:val="24"/>
                <w:szCs w:val="24"/>
              </w:rPr>
            </w:pPr>
          </w:p>
          <w:p w14:paraId="6D605A53">
            <w:pPr>
              <w:spacing w:line="340" w:lineRule="atLeast"/>
              <w:rPr>
                <w:kern w:val="0"/>
                <w:sz w:val="24"/>
                <w:szCs w:val="24"/>
              </w:rPr>
            </w:pPr>
          </w:p>
          <w:p w14:paraId="2476146C">
            <w:pPr>
              <w:spacing w:line="340" w:lineRule="atLeast"/>
              <w:rPr>
                <w:kern w:val="0"/>
                <w:sz w:val="24"/>
                <w:szCs w:val="24"/>
              </w:rPr>
            </w:pPr>
          </w:p>
          <w:p w14:paraId="267916B3">
            <w:pPr>
              <w:spacing w:line="340" w:lineRule="atLeast"/>
              <w:rPr>
                <w:kern w:val="0"/>
                <w:sz w:val="24"/>
                <w:szCs w:val="24"/>
              </w:rPr>
            </w:pPr>
          </w:p>
          <w:p w14:paraId="52B4ADB2">
            <w:pPr>
              <w:pStyle w:val="2"/>
            </w:pPr>
          </w:p>
          <w:p w14:paraId="04656273">
            <w:pPr>
              <w:pStyle w:val="2"/>
            </w:pPr>
          </w:p>
          <w:p w14:paraId="6065FEEF">
            <w:pPr>
              <w:pStyle w:val="2"/>
            </w:pPr>
          </w:p>
          <w:p w14:paraId="60FA26DC">
            <w:pPr>
              <w:pStyle w:val="2"/>
            </w:pPr>
          </w:p>
        </w:tc>
      </w:tr>
    </w:tbl>
    <w:p w14:paraId="7528238D">
      <w:pPr>
        <w:pStyle w:val="9"/>
        <w:spacing w:line="340" w:lineRule="atLeast"/>
        <w:ind w:firstLine="0" w:firstLineChars="0"/>
        <w:rPr>
          <w:rFonts w:ascii="黑体" w:hAnsi="黑体" w:eastAsia="黑体" w:cs="黑体"/>
          <w:sz w:val="24"/>
          <w:szCs w:val="24"/>
        </w:rPr>
      </w:pPr>
    </w:p>
    <w:p w14:paraId="1FE8CDA3">
      <w:pPr>
        <w:pStyle w:val="9"/>
        <w:numPr>
          <w:ilvl w:val="0"/>
          <w:numId w:val="1"/>
        </w:numPr>
        <w:spacing w:line="340" w:lineRule="atLeast"/>
        <w:ind w:firstLineChars="0"/>
        <w:rPr>
          <w:rFonts w:ascii="黑体" w:hAnsi="黑体" w:eastAsia="黑体" w:cs="黑体"/>
          <w:sz w:val="24"/>
          <w:szCs w:val="24"/>
        </w:rPr>
      </w:pPr>
      <w:r>
        <w:rPr>
          <w:rFonts w:hint="eastAsia" w:ascii="黑体" w:hAnsi="黑体" w:eastAsia="黑体" w:cs="黑体"/>
          <w:sz w:val="24"/>
          <w:szCs w:val="24"/>
        </w:rPr>
        <w:t>课程特色与创新</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40970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trPr>
        <w:tc>
          <w:tcPr>
            <w:tcW w:w="8522" w:type="dxa"/>
          </w:tcPr>
          <w:p w14:paraId="14CA502B">
            <w:pPr>
              <w:spacing w:line="340" w:lineRule="atLeas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highlight w:val="none"/>
              </w:rPr>
              <w:t>（概述</w:t>
            </w:r>
            <w:r>
              <w:rPr>
                <w:rFonts w:hint="eastAsia" w:ascii="仿宋_GB2312" w:hAnsi="仿宋_GB2312" w:eastAsia="仿宋_GB2312" w:cs="仿宋_GB2312"/>
                <w:kern w:val="0"/>
                <w:sz w:val="24"/>
                <w:szCs w:val="24"/>
                <w:highlight w:val="none"/>
                <w:lang w:val="en-US" w:eastAsia="zh-CN"/>
              </w:rPr>
              <w:t>在课程思政建设方面的</w:t>
            </w:r>
            <w:r>
              <w:rPr>
                <w:rFonts w:hint="eastAsia" w:ascii="仿宋_GB2312" w:hAnsi="仿宋_GB2312" w:eastAsia="仿宋_GB2312" w:cs="仿宋_GB2312"/>
                <w:kern w:val="0"/>
                <w:sz w:val="24"/>
                <w:szCs w:val="24"/>
                <w:highlight w:val="none"/>
              </w:rPr>
              <w:t>特色</w:t>
            </w:r>
            <w:r>
              <w:rPr>
                <w:rFonts w:hint="eastAsia" w:ascii="仿宋_GB2312" w:hAnsi="仿宋_GB2312" w:eastAsia="仿宋_GB2312" w:cs="仿宋_GB2312"/>
                <w:kern w:val="0"/>
                <w:sz w:val="24"/>
                <w:szCs w:val="24"/>
                <w:highlight w:val="none"/>
                <w:lang w:eastAsia="zh-CN"/>
              </w:rPr>
              <w:t>、</w:t>
            </w:r>
            <w:r>
              <w:rPr>
                <w:rFonts w:hint="eastAsia" w:ascii="仿宋_GB2312" w:hAnsi="仿宋_GB2312" w:eastAsia="仿宋_GB2312" w:cs="仿宋_GB2312"/>
                <w:kern w:val="0"/>
                <w:sz w:val="24"/>
                <w:szCs w:val="24"/>
                <w:highlight w:val="none"/>
                <w:lang w:val="en-US" w:eastAsia="zh-CN"/>
              </w:rPr>
              <w:t>亮点和</w:t>
            </w:r>
            <w:r>
              <w:rPr>
                <w:rFonts w:hint="eastAsia" w:ascii="仿宋_GB2312" w:hAnsi="仿宋_GB2312" w:eastAsia="仿宋_GB2312" w:cs="仿宋_GB2312"/>
                <w:kern w:val="0"/>
                <w:sz w:val="24"/>
                <w:szCs w:val="24"/>
                <w:highlight w:val="none"/>
              </w:rPr>
              <w:t>创新点</w:t>
            </w:r>
            <w:r>
              <w:rPr>
                <w:rFonts w:hint="eastAsia" w:ascii="仿宋_GB2312" w:hAnsi="仿宋_GB2312" w:eastAsia="仿宋_GB2312" w:cs="仿宋_GB2312"/>
                <w:kern w:val="0"/>
                <w:sz w:val="24"/>
                <w:szCs w:val="24"/>
                <w:highlight w:val="none"/>
                <w:lang w:eastAsia="zh-CN"/>
              </w:rPr>
              <w:t>，重点体现习近平经济、法治等分领域思想/习近平总书记地方重大实践与重要论述融入课程的创新做法</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lang w:val="en-US" w:eastAsia="zh-CN"/>
              </w:rPr>
              <w:t>形成的可供同类课程借鉴共享的经验做法等</w:t>
            </w: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须用</w:t>
            </w:r>
            <w:r>
              <w:rPr>
                <w:rFonts w:hint="default" w:ascii="Times New Roman" w:hAnsi="Times New Roman" w:eastAsia="仿宋_GB2312" w:cs="Times New Roman"/>
                <w:kern w:val="0"/>
                <w:sz w:val="24"/>
                <w:szCs w:val="24"/>
                <w:lang w:val="en-US" w:eastAsia="zh-CN"/>
              </w:rPr>
              <w:t>1—2</w:t>
            </w:r>
            <w:r>
              <w:rPr>
                <w:rFonts w:hint="eastAsia" w:ascii="仿宋_GB2312" w:hAnsi="仿宋_GB2312" w:eastAsia="仿宋_GB2312" w:cs="仿宋_GB2312"/>
                <w:kern w:val="0"/>
                <w:sz w:val="24"/>
                <w:szCs w:val="24"/>
                <w:lang w:val="en-US" w:eastAsia="zh-CN"/>
              </w:rPr>
              <w:t>个典型教学案例举例说明。</w:t>
            </w:r>
            <w:r>
              <w:rPr>
                <w:rFonts w:hint="eastAsia" w:ascii="Times New Roman" w:hAnsi="Times New Roman" w:eastAsia="仿宋_GB2312" w:cs="Times New Roman"/>
                <w:kern w:val="0"/>
                <w:sz w:val="24"/>
                <w:szCs w:val="24"/>
                <w:lang w:val="en-US" w:eastAsia="zh-CN"/>
              </w:rPr>
              <w:t>500字</w:t>
            </w:r>
            <w:r>
              <w:rPr>
                <w:rFonts w:hint="eastAsia" w:ascii="仿宋_GB2312" w:hAnsi="仿宋_GB2312" w:eastAsia="仿宋_GB2312" w:cs="仿宋_GB2312"/>
                <w:kern w:val="0"/>
                <w:sz w:val="24"/>
                <w:szCs w:val="24"/>
              </w:rPr>
              <w:t>以内）</w:t>
            </w:r>
          </w:p>
          <w:p w14:paraId="360B71BC">
            <w:pPr>
              <w:spacing w:line="340" w:lineRule="atLeast"/>
              <w:rPr>
                <w:kern w:val="0"/>
                <w:sz w:val="24"/>
                <w:szCs w:val="24"/>
              </w:rPr>
            </w:pPr>
          </w:p>
          <w:p w14:paraId="6FFEEA6B">
            <w:pPr>
              <w:spacing w:line="340" w:lineRule="atLeast"/>
              <w:rPr>
                <w:kern w:val="0"/>
                <w:sz w:val="24"/>
                <w:szCs w:val="24"/>
              </w:rPr>
            </w:pPr>
          </w:p>
          <w:p w14:paraId="217405C1">
            <w:pPr>
              <w:spacing w:line="340" w:lineRule="atLeast"/>
              <w:rPr>
                <w:kern w:val="0"/>
                <w:sz w:val="24"/>
                <w:szCs w:val="24"/>
              </w:rPr>
            </w:pPr>
          </w:p>
          <w:p w14:paraId="7B0D92C1">
            <w:pPr>
              <w:spacing w:line="340" w:lineRule="atLeast"/>
              <w:rPr>
                <w:kern w:val="0"/>
                <w:sz w:val="24"/>
                <w:szCs w:val="24"/>
              </w:rPr>
            </w:pPr>
          </w:p>
          <w:p w14:paraId="52C3E78E">
            <w:pPr>
              <w:spacing w:line="340" w:lineRule="atLeast"/>
              <w:rPr>
                <w:kern w:val="0"/>
                <w:sz w:val="24"/>
                <w:szCs w:val="24"/>
              </w:rPr>
            </w:pPr>
          </w:p>
        </w:tc>
      </w:tr>
    </w:tbl>
    <w:p w14:paraId="7DD002C0">
      <w:pPr>
        <w:pStyle w:val="9"/>
        <w:spacing w:line="340" w:lineRule="atLeast"/>
        <w:ind w:firstLine="0" w:firstLineChars="0"/>
        <w:rPr>
          <w:rFonts w:ascii="黑体" w:hAnsi="黑体" w:eastAsia="黑体" w:cs="黑体"/>
          <w:sz w:val="24"/>
          <w:szCs w:val="24"/>
        </w:rPr>
      </w:pPr>
    </w:p>
    <w:p w14:paraId="30066F05">
      <w:pPr>
        <w:pStyle w:val="9"/>
        <w:numPr>
          <w:ilvl w:val="0"/>
          <w:numId w:val="1"/>
        </w:numPr>
        <w:spacing w:line="340" w:lineRule="atLeast"/>
        <w:ind w:firstLineChars="0"/>
        <w:rPr>
          <w:rFonts w:ascii="黑体" w:hAnsi="黑体" w:eastAsia="黑体" w:cs="黑体"/>
          <w:sz w:val="24"/>
          <w:szCs w:val="24"/>
        </w:rPr>
      </w:pPr>
      <w:r>
        <w:rPr>
          <w:rFonts w:hint="eastAsia" w:ascii="黑体" w:hAnsi="黑体" w:eastAsia="黑体" w:cs="黑体"/>
          <w:sz w:val="24"/>
          <w:szCs w:val="24"/>
        </w:rPr>
        <w:t>课程建设计划</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CB56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14341CE4">
            <w:pPr>
              <w:spacing w:line="340" w:lineRule="atLeast"/>
              <w:rPr>
                <w:kern w:val="0"/>
                <w:sz w:val="24"/>
                <w:szCs w:val="24"/>
              </w:rPr>
            </w:pP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概述</w:t>
            </w:r>
            <w:r>
              <w:rPr>
                <w:rFonts w:hint="eastAsia" w:ascii="仿宋_GB2312" w:hAnsi="仿宋_GB2312" w:eastAsia="仿宋_GB2312" w:cs="仿宋_GB2312"/>
                <w:kern w:val="0"/>
                <w:sz w:val="24"/>
                <w:szCs w:val="24"/>
              </w:rPr>
              <w:t>今后</w:t>
            </w:r>
            <w:r>
              <w:rPr>
                <w:rFonts w:hint="eastAsia" w:ascii="仿宋_GB2312" w:hAnsi="仿宋_GB2312" w:eastAsia="仿宋_GB2312" w:cs="仿宋_GB2312"/>
                <w:kern w:val="0"/>
                <w:sz w:val="24"/>
                <w:szCs w:val="24"/>
                <w:lang w:val="en-US" w:eastAsia="zh-CN"/>
              </w:rPr>
              <w:t>2</w:t>
            </w:r>
            <w:r>
              <w:rPr>
                <w:rFonts w:hint="eastAsia" w:ascii="仿宋_GB2312" w:hAnsi="仿宋_GB2312" w:eastAsia="仿宋_GB2312" w:cs="仿宋_GB2312"/>
                <w:kern w:val="0"/>
                <w:sz w:val="24"/>
                <w:szCs w:val="24"/>
              </w:rPr>
              <w:t>年课程</w:t>
            </w:r>
            <w:r>
              <w:rPr>
                <w:rFonts w:hint="eastAsia" w:ascii="仿宋_GB2312" w:hAnsi="仿宋_GB2312" w:eastAsia="仿宋_GB2312" w:cs="仿宋_GB2312"/>
                <w:kern w:val="0"/>
                <w:sz w:val="24"/>
                <w:szCs w:val="24"/>
                <w:lang w:val="en-US" w:eastAsia="zh-CN"/>
              </w:rPr>
              <w:t>在课程思政方面的</w:t>
            </w:r>
            <w:r>
              <w:rPr>
                <w:rFonts w:hint="eastAsia" w:ascii="仿宋_GB2312" w:hAnsi="仿宋_GB2312" w:eastAsia="仿宋_GB2312" w:cs="仿宋_GB2312"/>
                <w:kern w:val="0"/>
                <w:sz w:val="24"/>
                <w:szCs w:val="24"/>
              </w:rPr>
              <w:t>持续建设计划、需要进一步解决的问题</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lang w:val="en-US" w:eastAsia="zh-CN"/>
              </w:rPr>
              <w:t>主要</w:t>
            </w:r>
            <w:r>
              <w:rPr>
                <w:rFonts w:hint="eastAsia" w:ascii="仿宋_GB2312" w:hAnsi="仿宋_GB2312" w:eastAsia="仿宋_GB2312" w:cs="仿宋_GB2312"/>
                <w:kern w:val="0"/>
                <w:sz w:val="24"/>
                <w:szCs w:val="24"/>
              </w:rPr>
              <w:t>改进措施</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highlight w:val="none"/>
                <w:lang w:val="en-US" w:eastAsia="zh-CN"/>
              </w:rPr>
              <w:t>重点说明习近平经济、法治等分领域思想/习近平总书记地方重大实践与重要论述融入课程的深化措施、示范辐射作用的进一步发挥计划，以及支持保障措施</w:t>
            </w:r>
            <w:r>
              <w:rPr>
                <w:rFonts w:hint="eastAsia" w:ascii="仿宋_GB2312" w:hAnsi="仿宋_GB2312" w:eastAsia="仿宋_GB2312" w:cs="仿宋_GB2312"/>
                <w:kern w:val="0"/>
                <w:sz w:val="24"/>
                <w:szCs w:val="24"/>
                <w:highlight w:val="none"/>
              </w:rPr>
              <w:t>等</w:t>
            </w:r>
            <w:r>
              <w:rPr>
                <w:rFonts w:hint="eastAsia" w:ascii="仿宋_GB2312" w:hAnsi="仿宋_GB2312" w:eastAsia="仿宋_GB2312" w:cs="仿宋_GB2312"/>
                <w:kern w:val="0"/>
                <w:sz w:val="24"/>
                <w:szCs w:val="24"/>
              </w:rPr>
              <w:t>。</w:t>
            </w:r>
            <w:r>
              <w:rPr>
                <w:rFonts w:hint="default" w:ascii="Times New Roman" w:hAnsi="Times New Roman" w:eastAsia="仿宋_GB2312" w:cs="Times New Roman"/>
                <w:kern w:val="0"/>
                <w:sz w:val="24"/>
                <w:szCs w:val="24"/>
                <w:lang w:val="en-US" w:eastAsia="zh-CN"/>
              </w:rPr>
              <w:t>300</w:t>
            </w:r>
            <w:r>
              <w:rPr>
                <w:rFonts w:hint="eastAsia" w:ascii="仿宋_GB2312" w:hAnsi="仿宋_GB2312" w:eastAsia="仿宋_GB2312" w:cs="仿宋_GB2312"/>
                <w:kern w:val="0"/>
                <w:sz w:val="24"/>
                <w:szCs w:val="24"/>
                <w:lang w:val="en-US" w:eastAsia="zh-CN"/>
              </w:rPr>
              <w:t>字以内</w:t>
            </w:r>
            <w:r>
              <w:rPr>
                <w:rFonts w:hint="eastAsia" w:ascii="仿宋_GB2312" w:hAnsi="仿宋_GB2312" w:eastAsia="仿宋_GB2312" w:cs="仿宋_GB2312"/>
                <w:kern w:val="0"/>
                <w:sz w:val="24"/>
                <w:szCs w:val="24"/>
              </w:rPr>
              <w:t>）</w:t>
            </w:r>
          </w:p>
          <w:p w14:paraId="3A42D867">
            <w:pPr>
              <w:pStyle w:val="9"/>
              <w:spacing w:line="340" w:lineRule="atLeast"/>
              <w:ind w:firstLine="0" w:firstLineChars="0"/>
              <w:rPr>
                <w:kern w:val="0"/>
                <w:sz w:val="24"/>
                <w:szCs w:val="24"/>
              </w:rPr>
            </w:pPr>
          </w:p>
          <w:p w14:paraId="4547F76F">
            <w:pPr>
              <w:pStyle w:val="9"/>
              <w:spacing w:line="340" w:lineRule="atLeast"/>
              <w:ind w:firstLine="0" w:firstLineChars="0"/>
              <w:rPr>
                <w:kern w:val="0"/>
                <w:sz w:val="24"/>
                <w:szCs w:val="24"/>
              </w:rPr>
            </w:pPr>
          </w:p>
          <w:p w14:paraId="74EC36B6">
            <w:pPr>
              <w:pStyle w:val="9"/>
              <w:spacing w:line="340" w:lineRule="atLeast"/>
              <w:ind w:firstLine="0" w:firstLineChars="0"/>
              <w:rPr>
                <w:kern w:val="0"/>
                <w:sz w:val="24"/>
                <w:szCs w:val="24"/>
              </w:rPr>
            </w:pPr>
          </w:p>
          <w:p w14:paraId="24FBD8B5">
            <w:pPr>
              <w:pStyle w:val="9"/>
              <w:spacing w:line="340" w:lineRule="atLeast"/>
              <w:ind w:firstLine="0" w:firstLineChars="0"/>
              <w:rPr>
                <w:kern w:val="0"/>
                <w:sz w:val="24"/>
                <w:szCs w:val="24"/>
              </w:rPr>
            </w:pPr>
          </w:p>
        </w:tc>
      </w:tr>
    </w:tbl>
    <w:p w14:paraId="05B73E35">
      <w:pPr>
        <w:pStyle w:val="9"/>
        <w:spacing w:line="340" w:lineRule="atLeast"/>
        <w:ind w:firstLine="0" w:firstLineChars="0"/>
        <w:rPr>
          <w:rFonts w:ascii="黑体" w:hAnsi="黑体" w:eastAsia="黑体" w:cs="黑体"/>
          <w:sz w:val="24"/>
          <w:szCs w:val="24"/>
        </w:rPr>
      </w:pPr>
    </w:p>
    <w:p w14:paraId="61DA31EC">
      <w:pPr>
        <w:pStyle w:val="9"/>
        <w:numPr>
          <w:ilvl w:val="0"/>
          <w:numId w:val="1"/>
        </w:numPr>
        <w:spacing w:line="340" w:lineRule="atLeast"/>
        <w:ind w:firstLineChars="0"/>
        <w:rPr>
          <w:rFonts w:ascii="黑体" w:hAnsi="黑体" w:eastAsia="黑体" w:cs="黑体"/>
          <w:sz w:val="24"/>
          <w:szCs w:val="24"/>
        </w:rPr>
      </w:pPr>
      <w:r>
        <w:rPr>
          <w:rFonts w:hint="eastAsia" w:ascii="黑体" w:hAnsi="黑体" w:eastAsia="黑体" w:cs="黑体"/>
          <w:sz w:val="24"/>
          <w:szCs w:val="24"/>
        </w:rPr>
        <w:t>附件材料清单</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322C5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tcPr>
          <w:p w14:paraId="0ABA0D32">
            <w:pPr>
              <w:pStyle w:val="9"/>
              <w:numPr>
                <w:ilvl w:val="0"/>
                <w:numId w:val="2"/>
              </w:numPr>
              <w:adjustRightInd w:val="0"/>
              <w:snapToGrid w:val="0"/>
              <w:spacing w:before="156" w:beforeLines="50" w:line="340" w:lineRule="atLeast"/>
              <w:ind w:left="0" w:firstLine="482"/>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教学设计样例说明（必须提供）</w:t>
            </w:r>
          </w:p>
          <w:p w14:paraId="1E98DE34">
            <w:pPr>
              <w:pStyle w:val="9"/>
              <w:adjustRightInd w:val="0"/>
              <w:snapToGrid w:val="0"/>
              <w:spacing w:line="340" w:lineRule="atLeas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（提供一节代表性课程的完整教学设计和教学实施流程说明，尽可能细致地反映出教师的思考和教学设计，在文档中应提供不少于</w:t>
            </w:r>
            <w:r>
              <w:rPr>
                <w:rFonts w:hint="eastAsia" w:ascii="Times New Roman" w:hAnsi="Times New Roman" w:eastAsia="仿宋_GB2312" w:cs="Times New Roman"/>
                <w:kern w:val="0"/>
                <w:sz w:val="24"/>
                <w:szCs w:val="24"/>
              </w:rPr>
              <w:t>5</w:t>
            </w:r>
            <w:r>
              <w:rPr>
                <w:rFonts w:hint="eastAsia" w:ascii="仿宋_GB2312" w:hAnsi="仿宋_GB2312" w:eastAsia="仿宋_GB2312" w:cs="仿宋_GB2312"/>
                <w:kern w:val="0"/>
                <w:sz w:val="24"/>
                <w:szCs w:val="24"/>
              </w:rPr>
              <w:t>张教学活动的图片。要求教学设计样例应具有较强的可读性，表述清晰流畅。</w:t>
            </w:r>
            <w:r>
              <w:rPr>
                <w:rFonts w:hint="eastAsia" w:ascii="仿宋_GB2312" w:hAnsi="仿宋_GB2312" w:eastAsia="仿宋_GB2312" w:cs="仿宋_GB2312"/>
                <w:kern w:val="0"/>
                <w:sz w:val="24"/>
                <w:szCs w:val="24"/>
                <w:highlight w:val="yellow"/>
              </w:rPr>
              <w:t>课程负责人签字。</w:t>
            </w:r>
            <w:r>
              <w:rPr>
                <w:rFonts w:hint="eastAsia" w:ascii="仿宋_GB2312" w:hAnsi="仿宋_GB2312" w:eastAsia="仿宋_GB2312" w:cs="仿宋_GB2312"/>
                <w:kern w:val="0"/>
                <w:sz w:val="24"/>
                <w:szCs w:val="24"/>
              </w:rPr>
              <w:t>）</w:t>
            </w:r>
          </w:p>
          <w:p w14:paraId="69913CB7">
            <w:pPr>
              <w:pStyle w:val="9"/>
              <w:numPr>
                <w:ilvl w:val="0"/>
                <w:numId w:val="2"/>
              </w:numPr>
              <w:adjustRightInd w:val="0"/>
              <w:snapToGrid w:val="0"/>
              <w:spacing w:line="340" w:lineRule="atLeast"/>
              <w:ind w:left="0" w:firstLine="482"/>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最近一学期的课程教案（必须提供）</w:t>
            </w:r>
          </w:p>
          <w:p w14:paraId="03D331CB">
            <w:pPr>
              <w:pStyle w:val="9"/>
              <w:spacing w:line="340" w:lineRule="atLeas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highlight w:val="yellow"/>
              </w:rPr>
              <w:t>课程负责人签字。</w:t>
            </w:r>
            <w:r>
              <w:rPr>
                <w:rFonts w:hint="eastAsia" w:ascii="仿宋_GB2312" w:hAnsi="仿宋_GB2312" w:eastAsia="仿宋_GB2312" w:cs="仿宋_GB2312"/>
                <w:kern w:val="0"/>
                <w:sz w:val="24"/>
                <w:szCs w:val="24"/>
              </w:rPr>
              <w:t>）</w:t>
            </w:r>
          </w:p>
          <w:p w14:paraId="5829EF25">
            <w:pPr>
              <w:pStyle w:val="9"/>
              <w:numPr>
                <w:ilvl w:val="0"/>
                <w:numId w:val="2"/>
              </w:numPr>
              <w:spacing w:line="340" w:lineRule="atLeast"/>
              <w:ind w:left="0" w:firstLine="482"/>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最近一学期</w:t>
            </w:r>
            <w:r>
              <w:rPr>
                <w:rFonts w:hint="eastAsia" w:ascii="仿宋_GB2312" w:hAnsi="仿宋_GB2312" w:eastAsia="仿宋_GB2312" w:cs="仿宋_GB2312"/>
                <w:b/>
                <w:bCs/>
                <w:kern w:val="0"/>
                <w:sz w:val="24"/>
                <w:szCs w:val="24"/>
                <w:lang w:val="en-US" w:eastAsia="zh-CN"/>
              </w:rPr>
              <w:t>四方</w:t>
            </w:r>
            <w:r>
              <w:rPr>
                <w:rFonts w:hint="eastAsia" w:ascii="仿宋_GB2312" w:hAnsi="仿宋_GB2312" w:eastAsia="仿宋_GB2312" w:cs="仿宋_GB2312"/>
                <w:b/>
                <w:bCs/>
                <w:kern w:val="0"/>
                <w:sz w:val="24"/>
                <w:szCs w:val="24"/>
              </w:rPr>
              <w:t>评教结果统计（选择性提供）</w:t>
            </w:r>
          </w:p>
          <w:p w14:paraId="5BC83355">
            <w:pPr>
              <w:pStyle w:val="9"/>
              <w:spacing w:line="340" w:lineRule="atLeas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教学质量管理</w:t>
            </w:r>
            <w:r>
              <w:rPr>
                <w:rFonts w:hint="eastAsia" w:ascii="仿宋_GB2312" w:hAnsi="仿宋_GB2312" w:eastAsia="仿宋_GB2312" w:cs="仿宋_GB2312"/>
                <w:kern w:val="0"/>
                <w:sz w:val="24"/>
                <w:szCs w:val="24"/>
              </w:rPr>
              <w:t>处盖章。）</w:t>
            </w:r>
          </w:p>
          <w:p w14:paraId="3D9FAFE9">
            <w:pPr>
              <w:spacing w:line="340" w:lineRule="atLeast"/>
              <w:ind w:firstLine="482" w:firstLineChars="200"/>
              <w:rPr>
                <w:rFonts w:ascii="仿宋_GB2312" w:hAnsi="仿宋_GB2312" w:eastAsia="仿宋_GB2312" w:cs="仿宋_GB2312"/>
                <w:b/>
                <w:bCs/>
                <w:w w:val="95"/>
                <w:kern w:val="0"/>
                <w:sz w:val="24"/>
                <w:szCs w:val="24"/>
              </w:rPr>
            </w:pPr>
            <w:r>
              <w:rPr>
                <w:rFonts w:hint="eastAsia" w:ascii="仿宋_GB2312" w:hAnsi="仿宋_GB2312" w:eastAsia="仿宋_GB2312" w:cs="仿宋_GB2312"/>
                <w:b/>
                <w:bCs/>
                <w:kern w:val="0"/>
                <w:sz w:val="24"/>
                <w:szCs w:val="24"/>
              </w:rPr>
              <w:t>以上材料均可能网上公开，请严格审查，确保不违反有关法律及保密规定。</w:t>
            </w:r>
          </w:p>
        </w:tc>
      </w:tr>
    </w:tbl>
    <w:p w14:paraId="6AF6D847">
      <w:pPr>
        <w:pStyle w:val="9"/>
        <w:adjustRightInd w:val="0"/>
        <w:snapToGrid w:val="0"/>
        <w:spacing w:line="340" w:lineRule="atLeast"/>
        <w:ind w:firstLine="0" w:firstLineChars="0"/>
        <w:rPr>
          <w:rFonts w:ascii="黑体" w:hAnsi="黑体" w:eastAsia="黑体" w:cs="黑体"/>
          <w:sz w:val="24"/>
          <w:szCs w:val="24"/>
        </w:rPr>
      </w:pPr>
    </w:p>
    <w:p w14:paraId="1AD3FB41">
      <w:pPr>
        <w:pStyle w:val="9"/>
        <w:numPr>
          <w:ilvl w:val="0"/>
          <w:numId w:val="1"/>
        </w:numPr>
        <w:adjustRightInd w:val="0"/>
        <w:snapToGrid w:val="0"/>
        <w:spacing w:line="340" w:lineRule="atLeast"/>
        <w:ind w:firstLineChars="0"/>
        <w:rPr>
          <w:rFonts w:ascii="黑体" w:hAnsi="黑体" w:eastAsia="黑体" w:cs="黑体"/>
          <w:sz w:val="24"/>
          <w:szCs w:val="24"/>
        </w:rPr>
      </w:pPr>
      <w:r>
        <w:rPr>
          <w:rFonts w:hint="eastAsia" w:ascii="黑体" w:hAnsi="黑体" w:eastAsia="黑体" w:cs="黑体"/>
          <w:sz w:val="24"/>
          <w:szCs w:val="24"/>
        </w:rPr>
        <w:t>课程负责人承诺</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7C2BB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9" w:hRule="atLeast"/>
        </w:trPr>
        <w:tc>
          <w:tcPr>
            <w:tcW w:w="8522" w:type="dxa"/>
          </w:tcPr>
          <w:p w14:paraId="3B912FDB">
            <w:pPr>
              <w:adjustRightInd w:val="0"/>
              <w:snapToGrid w:val="0"/>
              <w:spacing w:before="156" w:beforeLines="50" w:after="156" w:afterLines="50" w:line="400" w:lineRule="atLeast"/>
              <w:ind w:firstLine="480" w:firstLineChars="200"/>
            </w:pPr>
            <w:r>
              <w:rPr>
                <w:rFonts w:hint="eastAsia" w:ascii="仿宋_GB2312" w:hAnsi="仿宋" w:eastAsia="仿宋_GB2312"/>
                <w:kern w:val="0"/>
                <w:sz w:val="24"/>
                <w:szCs w:val="24"/>
              </w:rPr>
              <w:t>1</w:t>
            </w:r>
            <w:r>
              <w:rPr>
                <w:rFonts w:ascii="仿宋_GB2312" w:hAnsi="仿宋" w:eastAsia="仿宋_GB2312"/>
                <w:kern w:val="0"/>
                <w:sz w:val="24"/>
                <w:szCs w:val="24"/>
              </w:rPr>
              <w:t>.</w:t>
            </w:r>
            <w:r>
              <w:rPr>
                <w:rFonts w:hint="eastAsia" w:ascii="仿宋_GB2312" w:hAnsi="仿宋" w:eastAsia="仿宋_GB2312"/>
                <w:kern w:val="0"/>
                <w:sz w:val="24"/>
                <w:szCs w:val="24"/>
              </w:rPr>
              <w:t>本人已认真填写并检查以上材料，保证内容真实有效，不存在任何知识产权问题。如有违反，本人将承担相关责任。2</w:t>
            </w:r>
            <w:r>
              <w:rPr>
                <w:rFonts w:ascii="仿宋_GB2312" w:hAnsi="仿宋" w:eastAsia="仿宋_GB2312"/>
                <w:kern w:val="0"/>
                <w:sz w:val="24"/>
                <w:szCs w:val="24"/>
              </w:rPr>
              <w:t>.</w:t>
            </w:r>
            <w:r>
              <w:rPr>
                <w:rFonts w:hint="eastAsia" w:ascii="仿宋_GB2312" w:hAnsi="仿宋" w:eastAsia="仿宋_GB2312"/>
                <w:kern w:val="0"/>
                <w:sz w:val="24"/>
                <w:szCs w:val="24"/>
              </w:rPr>
              <w:t>本人及团队成员将主动提供并同意课程建设和改革成果在学校指定的网站上公开展示和分享。</w:t>
            </w:r>
          </w:p>
          <w:p w14:paraId="1F1DC89D">
            <w:pPr>
              <w:wordWrap w:val="0"/>
              <w:adjustRightInd w:val="0"/>
              <w:snapToGrid w:val="0"/>
              <w:spacing w:line="400" w:lineRule="atLeast"/>
              <w:ind w:right="2520" w:rightChars="1200" w:firstLine="480" w:firstLineChars="200"/>
              <w:jc w:val="right"/>
              <w:rPr>
                <w:rFonts w:ascii="仿宋_GB2312" w:hAnsi="仿宋" w:eastAsia="仿宋_GB2312"/>
                <w:kern w:val="0"/>
                <w:sz w:val="24"/>
                <w:szCs w:val="24"/>
              </w:rPr>
            </w:pPr>
            <w:r>
              <w:rPr>
                <w:rFonts w:hint="eastAsia" w:ascii="仿宋_GB2312" w:hAnsi="仿宋" w:eastAsia="仿宋_GB2312"/>
                <w:kern w:val="0"/>
                <w:sz w:val="24"/>
                <w:szCs w:val="24"/>
              </w:rPr>
              <w:t>课程负责人（签字）：</w:t>
            </w:r>
          </w:p>
          <w:p w14:paraId="54A5EAC1">
            <w:pPr>
              <w:wordWrap w:val="0"/>
              <w:adjustRightInd w:val="0"/>
              <w:snapToGrid w:val="0"/>
              <w:spacing w:line="400" w:lineRule="atLeast"/>
              <w:ind w:right="2520" w:rightChars="1200" w:firstLine="480" w:firstLineChars="200"/>
              <w:jc w:val="right"/>
              <w:rPr>
                <w:rFonts w:ascii="仿宋_GB2312" w:hAnsi="仿宋" w:eastAsia="仿宋_GB2312"/>
                <w:kern w:val="0"/>
                <w:sz w:val="24"/>
                <w:szCs w:val="24"/>
              </w:rPr>
            </w:pPr>
            <w:r>
              <w:rPr>
                <w:rFonts w:hint="eastAsia" w:ascii="仿宋_GB2312" w:hAnsi="仿宋" w:eastAsia="仿宋_GB2312"/>
                <w:kern w:val="0"/>
                <w:sz w:val="24"/>
                <w:szCs w:val="24"/>
              </w:rPr>
              <w:t>年   月   日</w:t>
            </w:r>
          </w:p>
        </w:tc>
      </w:tr>
    </w:tbl>
    <w:p w14:paraId="42E542C5">
      <w:pPr>
        <w:pStyle w:val="9"/>
        <w:spacing w:line="340" w:lineRule="atLeast"/>
        <w:ind w:firstLine="0" w:firstLineChars="0"/>
        <w:rPr>
          <w:rFonts w:ascii="黑体" w:hAnsi="黑体" w:eastAsia="黑体" w:cs="黑体"/>
          <w:sz w:val="24"/>
          <w:szCs w:val="24"/>
        </w:rPr>
      </w:pPr>
    </w:p>
    <w:p w14:paraId="57247689">
      <w:pPr>
        <w:pStyle w:val="9"/>
        <w:numPr>
          <w:ilvl w:val="0"/>
          <w:numId w:val="1"/>
        </w:numPr>
        <w:spacing w:line="340" w:lineRule="atLeast"/>
        <w:ind w:firstLineChars="0"/>
        <w:rPr>
          <w:rFonts w:ascii="黑体" w:hAnsi="黑体" w:eastAsia="黑体" w:cs="黑体"/>
          <w:sz w:val="24"/>
          <w:szCs w:val="24"/>
        </w:rPr>
      </w:pPr>
      <w:r>
        <w:rPr>
          <w:rFonts w:hint="eastAsia" w:ascii="黑体" w:hAnsi="黑体" w:eastAsia="黑体" w:cs="黑体"/>
          <w:sz w:val="24"/>
          <w:szCs w:val="24"/>
        </w:rPr>
        <w:t>学院</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部门</w:t>
      </w:r>
      <w:r>
        <w:rPr>
          <w:rFonts w:hint="eastAsia" w:ascii="黑体" w:hAnsi="黑体" w:eastAsia="黑体" w:cs="黑体"/>
          <w:sz w:val="24"/>
          <w:szCs w:val="24"/>
          <w:lang w:eastAsia="zh-CN"/>
        </w:rPr>
        <w:t>）</w:t>
      </w:r>
      <w:r>
        <w:rPr>
          <w:rFonts w:hint="eastAsia" w:ascii="黑体" w:hAnsi="黑体" w:eastAsia="黑体" w:cs="黑体"/>
          <w:sz w:val="24"/>
          <w:szCs w:val="24"/>
        </w:rPr>
        <w:t>政治审查意见</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2E035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8" w:hRule="atLeast"/>
        </w:trPr>
        <w:tc>
          <w:tcPr>
            <w:tcW w:w="8522" w:type="dxa"/>
          </w:tcPr>
          <w:p w14:paraId="2CE45B1C">
            <w:pPr>
              <w:pStyle w:val="9"/>
              <w:spacing w:line="340" w:lineRule="atLeast"/>
              <w:ind w:firstLine="0" w:firstLineChars="0"/>
              <w:rPr>
                <w:kern w:val="0"/>
                <w:sz w:val="24"/>
                <w:szCs w:val="24"/>
              </w:rPr>
            </w:pPr>
          </w:p>
          <w:p w14:paraId="4F8805E1">
            <w:pPr>
              <w:pStyle w:val="9"/>
              <w:snapToGrid w:val="0"/>
              <w:spacing w:line="400" w:lineRule="exac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该课程内容及上传的申报材料无危害国家安全、涉密及其他不适宜公开传播的内容，思想导向正确，不存在思想性问题。</w:t>
            </w:r>
          </w:p>
          <w:p w14:paraId="3056783C">
            <w:pPr>
              <w:pStyle w:val="9"/>
              <w:spacing w:line="400" w:lineRule="exac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该课程负责人（教学团队）政治立场坚定，遵纪守法，无违法违纪行为，不存在师德师风问题、学术不端等问题，五年内未出现过重大教学事故。</w:t>
            </w:r>
          </w:p>
          <w:p w14:paraId="004F5411">
            <w:pPr>
              <w:pStyle w:val="9"/>
              <w:wordWrap w:val="0"/>
              <w:snapToGrid w:val="0"/>
              <w:spacing w:before="156" w:beforeLines="50" w:line="400" w:lineRule="exact"/>
              <w:ind w:right="2520" w:rightChars="1200" w:firstLine="480"/>
              <w:jc w:val="righ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学院党总支</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lang w:val="en-US" w:eastAsia="zh-CN"/>
              </w:rPr>
              <w:t>部门党支部</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rPr>
              <w:t>盖章</w:t>
            </w:r>
          </w:p>
          <w:p w14:paraId="7E58C17A">
            <w:pPr>
              <w:pStyle w:val="9"/>
              <w:spacing w:line="400" w:lineRule="exact"/>
              <w:ind w:right="2520" w:rightChars="1200" w:firstLine="480"/>
              <w:jc w:val="right"/>
              <w:rPr>
                <w:kern w:val="0"/>
                <w:sz w:val="24"/>
                <w:szCs w:val="24"/>
              </w:rPr>
            </w:pPr>
            <w:r>
              <w:rPr>
                <w:rFonts w:hint="eastAsia" w:ascii="仿宋_GB2312" w:hAnsi="仿宋" w:eastAsia="仿宋_GB2312"/>
                <w:kern w:val="0"/>
                <w:sz w:val="24"/>
                <w:szCs w:val="24"/>
              </w:rPr>
              <w:t>年   月   日</w:t>
            </w:r>
            <w:r>
              <w:rPr>
                <w:rFonts w:hint="eastAsia" w:ascii="仿宋_GB2312" w:hAnsi="仿宋_GB2312" w:eastAsia="仿宋_GB2312" w:cs="仿宋_GB2312"/>
                <w:kern w:val="0"/>
                <w:sz w:val="24"/>
                <w:szCs w:val="24"/>
              </w:rPr>
              <w:t xml:space="preserve"> </w:t>
            </w:r>
          </w:p>
        </w:tc>
      </w:tr>
    </w:tbl>
    <w:p w14:paraId="509785A0">
      <w:pPr>
        <w:pStyle w:val="9"/>
        <w:spacing w:line="340" w:lineRule="atLeast"/>
        <w:ind w:firstLine="0" w:firstLineChars="0"/>
        <w:rPr>
          <w:rFonts w:ascii="黑体" w:hAnsi="黑体" w:eastAsia="黑体"/>
          <w:sz w:val="24"/>
          <w:szCs w:val="24"/>
        </w:rPr>
      </w:pPr>
    </w:p>
    <w:p w14:paraId="5FEE3705">
      <w:pPr>
        <w:pStyle w:val="9"/>
        <w:numPr>
          <w:ilvl w:val="0"/>
          <w:numId w:val="1"/>
        </w:numPr>
        <w:spacing w:line="340" w:lineRule="atLeast"/>
        <w:ind w:firstLineChars="0"/>
        <w:rPr>
          <w:rFonts w:ascii="黑体" w:hAnsi="黑体" w:eastAsia="黑体"/>
          <w:sz w:val="24"/>
          <w:szCs w:val="24"/>
        </w:rPr>
      </w:pPr>
      <w:r>
        <w:rPr>
          <w:rFonts w:hint="eastAsia" w:ascii="黑体" w:hAnsi="黑体" w:eastAsia="黑体" w:cs="黑体"/>
          <w:sz w:val="24"/>
          <w:szCs w:val="24"/>
        </w:rPr>
        <w:t>学院</w:t>
      </w: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部门</w:t>
      </w:r>
      <w:r>
        <w:rPr>
          <w:rFonts w:hint="eastAsia" w:ascii="黑体" w:hAnsi="黑体" w:eastAsia="黑体" w:cs="黑体"/>
          <w:sz w:val="24"/>
          <w:szCs w:val="24"/>
          <w:lang w:eastAsia="zh-CN"/>
        </w:rPr>
        <w:t>）</w:t>
      </w:r>
      <w:r>
        <w:rPr>
          <w:rFonts w:hint="eastAsia" w:ascii="黑体" w:hAnsi="黑体" w:eastAsia="黑体"/>
          <w:sz w:val="24"/>
          <w:szCs w:val="24"/>
        </w:rPr>
        <w:t>承诺意见</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453C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2" w:hRule="atLeast"/>
        </w:trPr>
        <w:tc>
          <w:tcPr>
            <w:tcW w:w="8522" w:type="dxa"/>
          </w:tcPr>
          <w:p w14:paraId="50C1AA3C">
            <w:pPr>
              <w:spacing w:line="400" w:lineRule="exact"/>
              <w:ind w:firstLine="480" w:firstLineChars="200"/>
              <w:rPr>
                <w:rFonts w:ascii="仿宋_GB2312" w:hAnsi="仿宋" w:eastAsia="仿宋_GB2312"/>
                <w:kern w:val="0"/>
                <w:sz w:val="24"/>
                <w:szCs w:val="24"/>
              </w:rPr>
            </w:pPr>
          </w:p>
          <w:p w14:paraId="30AC9D75">
            <w:pPr>
              <w:spacing w:line="400" w:lineRule="exact"/>
              <w:ind w:firstLine="480" w:firstLineChars="200"/>
              <w:rPr>
                <w:rFonts w:ascii="仿宋_GB2312" w:hAnsi="仿宋" w:eastAsia="仿宋_GB2312"/>
                <w:kern w:val="0"/>
                <w:sz w:val="24"/>
                <w:szCs w:val="24"/>
              </w:rPr>
            </w:pPr>
            <w:r>
              <w:rPr>
                <w:rFonts w:hint="eastAsia" w:ascii="仿宋_GB2312" w:hAnsi="仿宋" w:eastAsia="仿宋_GB2312"/>
                <w:kern w:val="0"/>
                <w:sz w:val="24"/>
                <w:szCs w:val="24"/>
              </w:rPr>
              <w:t>学院</w:t>
            </w:r>
            <w:r>
              <w:rPr>
                <w:rFonts w:hint="eastAsia" w:ascii="仿宋_GB2312" w:hAnsi="仿宋" w:eastAsia="仿宋_GB2312"/>
                <w:kern w:val="0"/>
                <w:sz w:val="24"/>
                <w:szCs w:val="24"/>
                <w:lang w:eastAsia="zh-CN"/>
              </w:rPr>
              <w:t>（</w:t>
            </w:r>
            <w:r>
              <w:rPr>
                <w:rFonts w:hint="eastAsia" w:ascii="仿宋_GB2312" w:hAnsi="仿宋" w:eastAsia="仿宋_GB2312"/>
                <w:kern w:val="0"/>
                <w:sz w:val="24"/>
                <w:szCs w:val="24"/>
                <w:lang w:val="en-US" w:eastAsia="zh-CN"/>
              </w:rPr>
              <w:t>部门</w:t>
            </w:r>
            <w:r>
              <w:rPr>
                <w:rFonts w:hint="eastAsia" w:ascii="仿宋_GB2312" w:hAnsi="仿宋" w:eastAsia="仿宋_GB2312"/>
                <w:kern w:val="0"/>
                <w:sz w:val="24"/>
                <w:szCs w:val="24"/>
                <w:lang w:eastAsia="zh-CN"/>
              </w:rPr>
              <w:t>）</w:t>
            </w:r>
            <w:r>
              <w:rPr>
                <w:rFonts w:hint="eastAsia" w:ascii="仿宋_GB2312" w:hAnsi="仿宋" w:eastAsia="仿宋_GB2312"/>
                <w:kern w:val="0"/>
                <w:sz w:val="24"/>
                <w:szCs w:val="24"/>
              </w:rPr>
              <w:t>进行择优申报推荐，并对课程有关信息及课程负责人填报的内容进行了认真核实，保证真实性。</w:t>
            </w:r>
          </w:p>
          <w:p w14:paraId="69216D4A">
            <w:pPr>
              <w:spacing w:line="400" w:lineRule="exact"/>
              <w:ind w:firstLine="480" w:firstLineChars="200"/>
              <w:rPr>
                <w:rFonts w:ascii="仿宋_GB2312" w:hAnsi="仿宋" w:eastAsia="仿宋_GB2312"/>
                <w:kern w:val="0"/>
                <w:sz w:val="24"/>
                <w:szCs w:val="24"/>
              </w:rPr>
            </w:pPr>
            <w:r>
              <w:rPr>
                <w:rFonts w:hint="eastAsia" w:ascii="仿宋_GB2312" w:hAnsi="仿宋" w:eastAsia="仿宋_GB2312"/>
                <w:kern w:val="0"/>
                <w:sz w:val="24"/>
                <w:szCs w:val="24"/>
              </w:rPr>
              <w:t>该课程如果被认定为“校级课程思政示范课程”，学院</w:t>
            </w:r>
            <w:r>
              <w:rPr>
                <w:rFonts w:hint="eastAsia" w:ascii="仿宋_GB2312" w:hAnsi="仿宋" w:eastAsia="仿宋_GB2312"/>
                <w:kern w:val="0"/>
                <w:sz w:val="24"/>
                <w:szCs w:val="24"/>
                <w:lang w:eastAsia="zh-CN"/>
              </w:rPr>
              <w:t>（</w:t>
            </w:r>
            <w:r>
              <w:rPr>
                <w:rFonts w:hint="eastAsia" w:ascii="仿宋_GB2312" w:hAnsi="仿宋" w:eastAsia="仿宋_GB2312"/>
                <w:kern w:val="0"/>
                <w:sz w:val="24"/>
                <w:szCs w:val="24"/>
                <w:lang w:val="en-US" w:eastAsia="zh-CN"/>
              </w:rPr>
              <w:t>部门</w:t>
            </w:r>
            <w:r>
              <w:rPr>
                <w:rFonts w:hint="eastAsia" w:ascii="仿宋_GB2312" w:hAnsi="仿宋" w:eastAsia="仿宋_GB2312"/>
                <w:kern w:val="0"/>
                <w:sz w:val="24"/>
                <w:szCs w:val="24"/>
                <w:lang w:eastAsia="zh-CN"/>
              </w:rPr>
              <w:t>）</w:t>
            </w:r>
            <w:r>
              <w:rPr>
                <w:rFonts w:hint="eastAsia" w:ascii="仿宋_GB2312" w:hAnsi="仿宋" w:eastAsia="仿宋_GB2312"/>
                <w:kern w:val="0"/>
                <w:sz w:val="24"/>
                <w:szCs w:val="24"/>
              </w:rPr>
              <w:t>承诺为课程建设提供相关指导和政策支持，确保该课程继续建设两年。学院</w:t>
            </w:r>
            <w:r>
              <w:rPr>
                <w:rFonts w:hint="eastAsia" w:ascii="仿宋_GB2312" w:hAnsi="仿宋" w:eastAsia="仿宋_GB2312"/>
                <w:kern w:val="0"/>
                <w:sz w:val="24"/>
                <w:szCs w:val="24"/>
                <w:lang w:eastAsia="zh-CN"/>
              </w:rPr>
              <w:t>（</w:t>
            </w:r>
            <w:r>
              <w:rPr>
                <w:rFonts w:hint="eastAsia" w:ascii="仿宋_GB2312" w:hAnsi="仿宋" w:eastAsia="仿宋_GB2312"/>
                <w:kern w:val="0"/>
                <w:sz w:val="24"/>
                <w:szCs w:val="24"/>
                <w:lang w:val="en-US" w:eastAsia="zh-CN"/>
              </w:rPr>
              <w:t>部门</w:t>
            </w:r>
            <w:r>
              <w:rPr>
                <w:rFonts w:hint="eastAsia" w:ascii="仿宋_GB2312" w:hAnsi="仿宋" w:eastAsia="仿宋_GB2312"/>
                <w:kern w:val="0"/>
                <w:sz w:val="24"/>
                <w:szCs w:val="24"/>
                <w:lang w:eastAsia="zh-CN"/>
              </w:rPr>
              <w:t>）</w:t>
            </w:r>
            <w:r>
              <w:rPr>
                <w:rFonts w:hint="eastAsia" w:ascii="仿宋_GB2312" w:hAnsi="仿宋" w:eastAsia="仿宋_GB2312"/>
                <w:kern w:val="0"/>
                <w:sz w:val="24"/>
                <w:szCs w:val="24"/>
              </w:rPr>
              <w:t>将监督课程负责人经审核程序后更新资源和数据。</w:t>
            </w:r>
            <w:bookmarkStart w:id="0" w:name="_GoBack"/>
            <w:bookmarkEnd w:id="0"/>
          </w:p>
          <w:p w14:paraId="426A9D47">
            <w:pPr>
              <w:spacing w:line="400" w:lineRule="exact"/>
              <w:ind w:right="1680"/>
              <w:rPr>
                <w:rFonts w:ascii="仿宋_GB2312" w:hAnsi="仿宋" w:eastAsia="仿宋_GB2312"/>
                <w:kern w:val="0"/>
                <w:sz w:val="24"/>
                <w:szCs w:val="24"/>
              </w:rPr>
            </w:pPr>
          </w:p>
          <w:p w14:paraId="0F208E21">
            <w:pPr>
              <w:wordWrap w:val="0"/>
              <w:spacing w:line="400" w:lineRule="exact"/>
              <w:ind w:right="2520" w:rightChars="1200"/>
              <w:jc w:val="right"/>
              <w:rPr>
                <w:rFonts w:ascii="仿宋_GB2312" w:hAnsi="仿宋" w:eastAsia="仿宋_GB2312"/>
                <w:kern w:val="0"/>
                <w:sz w:val="24"/>
                <w:szCs w:val="24"/>
              </w:rPr>
            </w:pPr>
            <w:r>
              <w:rPr>
                <w:rFonts w:hint="eastAsia" w:ascii="仿宋_GB2312" w:hAnsi="仿宋" w:eastAsia="仿宋_GB2312"/>
                <w:kern w:val="0"/>
                <w:sz w:val="24"/>
                <w:szCs w:val="24"/>
              </w:rPr>
              <w:t>学院（部门）负责人签字：</w:t>
            </w:r>
          </w:p>
          <w:p w14:paraId="6EF93997">
            <w:pPr>
              <w:wordWrap w:val="0"/>
              <w:spacing w:line="400" w:lineRule="exact"/>
              <w:ind w:right="2520" w:rightChars="1200"/>
              <w:jc w:val="right"/>
              <w:rPr>
                <w:rFonts w:ascii="仿宋_GB2312" w:hAnsi="仿宋" w:eastAsia="仿宋_GB2312"/>
                <w:kern w:val="0"/>
                <w:sz w:val="24"/>
                <w:szCs w:val="24"/>
              </w:rPr>
            </w:pPr>
            <w:r>
              <w:rPr>
                <w:rFonts w:hint="eastAsia" w:ascii="仿宋_GB2312" w:hAnsi="仿宋" w:eastAsia="仿宋_GB2312"/>
                <w:kern w:val="0"/>
                <w:sz w:val="24"/>
                <w:szCs w:val="24"/>
              </w:rPr>
              <w:t>（盖章）</w:t>
            </w:r>
          </w:p>
          <w:p w14:paraId="6A233922">
            <w:pPr>
              <w:wordWrap w:val="0"/>
              <w:spacing w:line="400" w:lineRule="exact"/>
              <w:ind w:right="2520" w:rightChars="1200"/>
              <w:jc w:val="right"/>
              <w:rPr>
                <w:rFonts w:ascii="仿宋_GB2312" w:hAnsi="仿宋" w:eastAsia="仿宋_GB2312"/>
                <w:kern w:val="0"/>
                <w:sz w:val="24"/>
                <w:szCs w:val="24"/>
              </w:rPr>
            </w:pPr>
            <w:r>
              <w:rPr>
                <w:rFonts w:hint="eastAsia" w:ascii="仿宋_GB2312" w:hAnsi="仿宋" w:eastAsia="仿宋_GB2312"/>
                <w:kern w:val="0"/>
                <w:sz w:val="24"/>
                <w:szCs w:val="24"/>
              </w:rPr>
              <w:t>年   月   日</w:t>
            </w:r>
          </w:p>
        </w:tc>
      </w:tr>
    </w:tbl>
    <w:p w14:paraId="7C2467B9"/>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F134DE9-22F2-426D-A1E5-F18553C5B82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embedRegular r:id="rId2" w:fontKey="{1AC97A63-D5BC-4175-B1D6-8E4EA22893B1}"/>
  </w:font>
  <w:font w:name="方正小标宋_GBK">
    <w:altName w:val="微软雅黑"/>
    <w:panose1 w:val="00000000000000000000"/>
    <w:charset w:val="86"/>
    <w:family w:val="swiss"/>
    <w:pitch w:val="default"/>
    <w:sig w:usb0="00000000" w:usb1="00000000" w:usb2="00082016" w:usb3="00000000" w:csb0="00040001" w:csb1="00000000"/>
    <w:embedRegular r:id="rId3" w:fontKey="{DD0177F0-7834-42A2-818B-BB647F92A5CD}"/>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embedRegular r:id="rId4" w:fontKey="{8AEA0B35-4B96-4040-82F8-29B35E20AC36}"/>
  </w:font>
  <w:font w:name="仿宋_GB2312">
    <w:panose1 w:val="02010609030101010101"/>
    <w:charset w:val="86"/>
    <w:family w:val="modern"/>
    <w:pitch w:val="default"/>
    <w:sig w:usb0="00000001" w:usb1="080E0000" w:usb2="00000000" w:usb3="00000000" w:csb0="00040000" w:csb1="00000000"/>
    <w:embedRegular r:id="rId5" w:fontKey="{447674EE-D0A9-4C96-8C05-BDF6FC2AFFD2}"/>
  </w:font>
  <w:font w:name="Wingdings 2">
    <w:panose1 w:val="05020102010507070707"/>
    <w:charset w:val="02"/>
    <w:family w:val="roman"/>
    <w:pitch w:val="default"/>
    <w:sig w:usb0="00000000" w:usb1="00000000" w:usb2="00000000" w:usb3="00000000" w:csb0="80000000" w:csb1="00000000"/>
    <w:embedRegular r:id="rId6" w:fontKey="{8764B380-61D0-40A3-933B-E40541486C72}"/>
  </w:font>
  <w:font w:name="仿宋">
    <w:panose1 w:val="02010609060101010101"/>
    <w:charset w:val="86"/>
    <w:family w:val="modern"/>
    <w:pitch w:val="default"/>
    <w:sig w:usb0="800002BF" w:usb1="38CF7CFA" w:usb2="00000016" w:usb3="00000000" w:csb0="00040001" w:csb1="00000000"/>
    <w:embedRegular r:id="rId7" w:fontKey="{65D30699-F5B3-450F-A63A-C1A9886B6A6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DB4E3">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76A6B2">
                          <w:pPr>
                            <w:pStyle w:val="3"/>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976A6B2">
                    <w:pPr>
                      <w:pStyle w:val="3"/>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F99E23"/>
    <w:multiLevelType w:val="singleLevel"/>
    <w:tmpl w:val="0FF99E23"/>
    <w:lvl w:ilvl="0" w:tentative="0">
      <w:start w:val="1"/>
      <w:numFmt w:val="chineseCounting"/>
      <w:suff w:val="nothing"/>
      <w:lvlText w:val="%1、"/>
      <w:lvlJc w:val="left"/>
      <w:pPr>
        <w:ind w:left="0" w:firstLine="0"/>
      </w:pPr>
      <w:rPr>
        <w:rFonts w:hint="eastAsia"/>
      </w:rPr>
    </w:lvl>
  </w:abstractNum>
  <w:abstractNum w:abstractNumId="1">
    <w:nsid w:val="5FBB4DD7"/>
    <w:multiLevelType w:val="multilevel"/>
    <w:tmpl w:val="5FBB4DD7"/>
    <w:lvl w:ilvl="0" w:tentative="0">
      <w:start w:val="1"/>
      <w:numFmt w:val="decimal"/>
      <w:lvlText w:val="%1."/>
      <w:lvlJc w:val="left"/>
      <w:pPr>
        <w:ind w:left="360" w:hanging="360"/>
      </w:pPr>
      <w:rPr>
        <w:rFonts w:hint="default" w:ascii="Times New Roman" w:hAnsi="Times New Roman" w:cs="Times New Roman"/>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kMWY5NDA3NjM0MzNkNGVmMmY1NzQ0YjY3OGIwMDQifQ=="/>
  </w:docVars>
  <w:rsids>
    <w:rsidRoot w:val="00014CF1"/>
    <w:rsid w:val="00014CF1"/>
    <w:rsid w:val="000351B6"/>
    <w:rsid w:val="00091BCF"/>
    <w:rsid w:val="00201C08"/>
    <w:rsid w:val="00215029"/>
    <w:rsid w:val="00291A41"/>
    <w:rsid w:val="002A7CC3"/>
    <w:rsid w:val="003818DF"/>
    <w:rsid w:val="003D4124"/>
    <w:rsid w:val="003E519A"/>
    <w:rsid w:val="00444E81"/>
    <w:rsid w:val="00527D3B"/>
    <w:rsid w:val="005D044C"/>
    <w:rsid w:val="00680BE5"/>
    <w:rsid w:val="006E233E"/>
    <w:rsid w:val="00704945"/>
    <w:rsid w:val="00770AFA"/>
    <w:rsid w:val="00896731"/>
    <w:rsid w:val="00A824B5"/>
    <w:rsid w:val="00AB3ACE"/>
    <w:rsid w:val="00B637C9"/>
    <w:rsid w:val="00C72831"/>
    <w:rsid w:val="00E02BAF"/>
    <w:rsid w:val="00E10383"/>
    <w:rsid w:val="00E3176A"/>
    <w:rsid w:val="00E9463C"/>
    <w:rsid w:val="0255732F"/>
    <w:rsid w:val="03396C0F"/>
    <w:rsid w:val="03E16C4E"/>
    <w:rsid w:val="049D1030"/>
    <w:rsid w:val="05871122"/>
    <w:rsid w:val="06D26058"/>
    <w:rsid w:val="07552FEB"/>
    <w:rsid w:val="07CB6B4B"/>
    <w:rsid w:val="07DF44A4"/>
    <w:rsid w:val="08EA546E"/>
    <w:rsid w:val="09E05DD3"/>
    <w:rsid w:val="0A4A4ACA"/>
    <w:rsid w:val="0A522CBA"/>
    <w:rsid w:val="0AE87257"/>
    <w:rsid w:val="0B201FAE"/>
    <w:rsid w:val="0C6F0D42"/>
    <w:rsid w:val="0E5D18AC"/>
    <w:rsid w:val="10B34E27"/>
    <w:rsid w:val="11721A8E"/>
    <w:rsid w:val="11800D4D"/>
    <w:rsid w:val="124D000E"/>
    <w:rsid w:val="12AF28AC"/>
    <w:rsid w:val="136C3189"/>
    <w:rsid w:val="13AC347F"/>
    <w:rsid w:val="14765F2F"/>
    <w:rsid w:val="17A87543"/>
    <w:rsid w:val="17C8359E"/>
    <w:rsid w:val="186421F8"/>
    <w:rsid w:val="18A63B9B"/>
    <w:rsid w:val="19E64B01"/>
    <w:rsid w:val="1B217AF9"/>
    <w:rsid w:val="1B426AC2"/>
    <w:rsid w:val="1B4C3F73"/>
    <w:rsid w:val="1DA03F8E"/>
    <w:rsid w:val="1F2157C5"/>
    <w:rsid w:val="1F425E07"/>
    <w:rsid w:val="1FD6245B"/>
    <w:rsid w:val="210D4F84"/>
    <w:rsid w:val="21154788"/>
    <w:rsid w:val="23602FFB"/>
    <w:rsid w:val="236A2C48"/>
    <w:rsid w:val="23812933"/>
    <w:rsid w:val="23B827B7"/>
    <w:rsid w:val="23C666EC"/>
    <w:rsid w:val="25115838"/>
    <w:rsid w:val="256577B8"/>
    <w:rsid w:val="26B00CDA"/>
    <w:rsid w:val="271F3CF6"/>
    <w:rsid w:val="27CD1662"/>
    <w:rsid w:val="28C8120C"/>
    <w:rsid w:val="296674F7"/>
    <w:rsid w:val="29E21551"/>
    <w:rsid w:val="2C145293"/>
    <w:rsid w:val="2CF611E3"/>
    <w:rsid w:val="2D4D7574"/>
    <w:rsid w:val="2F63147E"/>
    <w:rsid w:val="2F84112C"/>
    <w:rsid w:val="2FC27833"/>
    <w:rsid w:val="30A5774D"/>
    <w:rsid w:val="30AB2043"/>
    <w:rsid w:val="31945097"/>
    <w:rsid w:val="32774731"/>
    <w:rsid w:val="32B12816"/>
    <w:rsid w:val="32BE3FF9"/>
    <w:rsid w:val="343D6E88"/>
    <w:rsid w:val="35563870"/>
    <w:rsid w:val="38D94BBA"/>
    <w:rsid w:val="39E11AE8"/>
    <w:rsid w:val="3A3F65E3"/>
    <w:rsid w:val="3ACE4BE3"/>
    <w:rsid w:val="3BBB4437"/>
    <w:rsid w:val="3CFC4F84"/>
    <w:rsid w:val="3E336754"/>
    <w:rsid w:val="3F024406"/>
    <w:rsid w:val="406B2699"/>
    <w:rsid w:val="4106503E"/>
    <w:rsid w:val="4206289B"/>
    <w:rsid w:val="427551E1"/>
    <w:rsid w:val="429679EE"/>
    <w:rsid w:val="441A0151"/>
    <w:rsid w:val="44AC6C26"/>
    <w:rsid w:val="45C83899"/>
    <w:rsid w:val="46B87D3B"/>
    <w:rsid w:val="486B166D"/>
    <w:rsid w:val="4A246CFB"/>
    <w:rsid w:val="4A2E2E7E"/>
    <w:rsid w:val="4B3E4E29"/>
    <w:rsid w:val="4BA80DDD"/>
    <w:rsid w:val="4BB335E1"/>
    <w:rsid w:val="4C211F55"/>
    <w:rsid w:val="50851B8D"/>
    <w:rsid w:val="511854B5"/>
    <w:rsid w:val="514E7348"/>
    <w:rsid w:val="51F11792"/>
    <w:rsid w:val="52A86F2C"/>
    <w:rsid w:val="54774D41"/>
    <w:rsid w:val="54A75B3A"/>
    <w:rsid w:val="54EA267A"/>
    <w:rsid w:val="56F3641D"/>
    <w:rsid w:val="59270E42"/>
    <w:rsid w:val="5A3A2063"/>
    <w:rsid w:val="5A6C7EED"/>
    <w:rsid w:val="5A722350"/>
    <w:rsid w:val="5AC71914"/>
    <w:rsid w:val="5C0E30EF"/>
    <w:rsid w:val="5CB2026C"/>
    <w:rsid w:val="5CB93299"/>
    <w:rsid w:val="5D667595"/>
    <w:rsid w:val="5DD950D5"/>
    <w:rsid w:val="5DE54B90"/>
    <w:rsid w:val="5DF51ECE"/>
    <w:rsid w:val="5E6C3CA7"/>
    <w:rsid w:val="5E9F319D"/>
    <w:rsid w:val="5EFC6636"/>
    <w:rsid w:val="5F0020E3"/>
    <w:rsid w:val="5FA1738F"/>
    <w:rsid w:val="602853C1"/>
    <w:rsid w:val="603E5835"/>
    <w:rsid w:val="604D2B4E"/>
    <w:rsid w:val="604F7FFB"/>
    <w:rsid w:val="63977DDE"/>
    <w:rsid w:val="63D60F76"/>
    <w:rsid w:val="65CD65A2"/>
    <w:rsid w:val="667271DD"/>
    <w:rsid w:val="675B01BB"/>
    <w:rsid w:val="678D715B"/>
    <w:rsid w:val="67A67500"/>
    <w:rsid w:val="67F0267E"/>
    <w:rsid w:val="68617509"/>
    <w:rsid w:val="69177E93"/>
    <w:rsid w:val="6CF96B42"/>
    <w:rsid w:val="6DF91B5D"/>
    <w:rsid w:val="6EBC6980"/>
    <w:rsid w:val="6F4066E1"/>
    <w:rsid w:val="6F95419D"/>
    <w:rsid w:val="6FC46F00"/>
    <w:rsid w:val="70E10FA3"/>
    <w:rsid w:val="71165767"/>
    <w:rsid w:val="71934321"/>
    <w:rsid w:val="728A7189"/>
    <w:rsid w:val="750F3E84"/>
    <w:rsid w:val="752A3493"/>
    <w:rsid w:val="753359F1"/>
    <w:rsid w:val="766B0A04"/>
    <w:rsid w:val="77002E4D"/>
    <w:rsid w:val="7711313D"/>
    <w:rsid w:val="79CC4F54"/>
    <w:rsid w:val="7A252A5C"/>
    <w:rsid w:val="7C8A38BC"/>
    <w:rsid w:val="7DAB19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rPr>
      <w:rFonts w:ascii="Times New Roman" w:hAnsi="Times New Roman" w:eastAsia="宋体" w:cs="Times New Roman"/>
      <w:szCs w:val="21"/>
    </w:rPr>
  </w:style>
  <w:style w:type="paragraph" w:styleId="3">
    <w:name w:val="footer"/>
    <w:basedOn w:val="1"/>
    <w:unhideWhenUsed/>
    <w:qFormat/>
    <w:uiPriority w:val="99"/>
    <w:pPr>
      <w:tabs>
        <w:tab w:val="center" w:pos="4153"/>
        <w:tab w:val="right" w:pos="8306"/>
      </w:tabs>
      <w:snapToGrid w:val="0"/>
      <w:jc w:val="left"/>
    </w:pPr>
    <w:rPr>
      <w:sz w:val="18"/>
    </w:rPr>
  </w:style>
  <w:style w:type="paragraph" w:styleId="4">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1737</Words>
  <Characters>1752</Characters>
  <Lines>13</Lines>
  <Paragraphs>3</Paragraphs>
  <TotalTime>10</TotalTime>
  <ScaleCrop>false</ScaleCrop>
  <LinksUpToDate>false</LinksUpToDate>
  <CharactersWithSpaces>1819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2019-11-22T10:28:00Z</dcterms:created>
  <dc:creator>banbi</dc:creator>
  <cp:lastModifiedBy>上官开昕</cp:lastModifiedBy>
  <cp:lastPrinted>2026-04-02T08:45:00Z</cp:lastPrinted>
  <dcterms:modified xsi:type="dcterms:W3CDTF">2026-04-03T00:21:37Z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6752833C780C48AAACC701076A8BD009</vt:lpwstr>
  </property>
  <property fmtid="{D5CDD505-2E9C-101B-9397-08002B2CF9AE}" pid="4" name="KSOTemplateDocerSaveRecord">
    <vt:lpwstr>eyJoZGlkIjoiMWRmY2MyMTEzNWU4YjBmMWY4NTdhMGIyY2M2MzVlZTYiLCJ1c2VySWQiOiIxMTMyMjE5MzQ0In0=</vt:lpwstr>
  </property>
</Properties>
</file>