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10" w:lineRule="auto"/>
        <w:rPr>
          <w:rFonts w:ascii="Arial"/>
          <w:sz w:val="21"/>
        </w:rPr>
      </w:pPr>
      <w:r/>
    </w:p>
    <w:p>
      <w:pPr>
        <w:spacing w:line="311" w:lineRule="auto"/>
        <w:rPr>
          <w:rFonts w:ascii="Arial"/>
          <w:sz w:val="21"/>
        </w:rPr>
      </w:pPr>
      <w:r/>
    </w:p>
    <w:p>
      <w:pPr>
        <w:ind w:left="733"/>
        <w:spacing w:before="130" w:line="560" w:lineRule="exact"/>
        <w:rPr>
          <w:rFonts w:ascii="SimSun" w:hAnsi="SimSun" w:eastAsia="SimSun" w:cs="SimSun"/>
          <w:sz w:val="40"/>
          <w:szCs w:val="40"/>
        </w:rPr>
      </w:pPr>
      <w:r>
        <w:rPr>
          <w:rFonts w:ascii="SimSun" w:hAnsi="SimSun" w:eastAsia="SimSun" w:cs="SimSun"/>
          <w:sz w:val="40"/>
          <w:szCs w:val="40"/>
          <w:b/>
          <w:bCs/>
          <w:spacing w:val="-9"/>
          <w:position w:val="10"/>
        </w:rPr>
        <w:t>关于开展高校辅导员队伍能力提升大数据</w:t>
      </w:r>
    </w:p>
    <w:p>
      <w:pPr>
        <w:ind w:left="1303"/>
        <w:spacing w:line="219" w:lineRule="auto"/>
        <w:rPr>
          <w:rFonts w:ascii="SimSun" w:hAnsi="SimSun" w:eastAsia="SimSun" w:cs="SimSun"/>
          <w:sz w:val="40"/>
          <w:szCs w:val="40"/>
        </w:rPr>
      </w:pPr>
      <w:r>
        <w:rPr>
          <w:rFonts w:ascii="SimSun" w:hAnsi="SimSun" w:eastAsia="SimSun" w:cs="SimSun"/>
          <w:sz w:val="40"/>
          <w:szCs w:val="40"/>
          <w:b/>
          <w:bCs/>
          <w:spacing w:val="-6"/>
        </w:rPr>
        <w:t>赋能平台优质资源征集活动的通知</w:t>
      </w:r>
    </w:p>
    <w:p>
      <w:pPr>
        <w:spacing w:line="317" w:lineRule="auto"/>
        <w:rPr>
          <w:rFonts w:ascii="Arial"/>
          <w:sz w:val="21"/>
        </w:rPr>
      </w:pPr>
      <w:r/>
    </w:p>
    <w:p>
      <w:pPr>
        <w:spacing w:line="317" w:lineRule="auto"/>
        <w:rPr>
          <w:rFonts w:ascii="Arial"/>
          <w:sz w:val="21"/>
        </w:rPr>
      </w:pPr>
      <w:r/>
    </w:p>
    <w:p>
      <w:pPr>
        <w:ind w:left="97"/>
        <w:spacing w:before="104" w:line="601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4"/>
          <w:position w:val="20"/>
        </w:rPr>
        <w:t>各省、自治区、直辖市党委教育厅(教委),新疆生产建设</w:t>
      </w:r>
    </w:p>
    <w:p>
      <w:pPr>
        <w:ind w:left="97"/>
        <w:spacing w:before="1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兵团教育局，部属高等学校，部省合建各高等学校：</w:t>
      </w:r>
    </w:p>
    <w:p>
      <w:pPr>
        <w:ind w:left="97" w:right="77" w:firstLine="750"/>
        <w:spacing w:before="181" w:line="33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为深入贯彻落实习近平新时代中国特色社会主义思</w:t>
      </w:r>
      <w:r>
        <w:rPr>
          <w:rFonts w:ascii="FangSong" w:hAnsi="FangSong" w:eastAsia="FangSong" w:cs="FangSong"/>
          <w:sz w:val="32"/>
          <w:szCs w:val="32"/>
          <w:spacing w:val="-8"/>
        </w:rPr>
        <w:t>想，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全面学习贯彻党的二十大精神，落实立德树人根本</w:t>
      </w:r>
      <w:r>
        <w:rPr>
          <w:rFonts w:ascii="FangSong" w:hAnsi="FangSong" w:eastAsia="FangSong" w:cs="FangSong"/>
          <w:sz w:val="32"/>
          <w:szCs w:val="32"/>
          <w:spacing w:val="-5"/>
        </w:rPr>
        <w:t>任务，纵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深推进教育数字化战略行动，加强共建共享，深化数字赋能，</w:t>
      </w:r>
      <w:r>
        <w:rPr>
          <w:rFonts w:ascii="FangSong" w:hAnsi="FangSong" w:eastAsia="FangSong" w:cs="FangSong"/>
          <w:sz w:val="32"/>
          <w:szCs w:val="32"/>
          <w:spacing w:val="1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打造学习型辅导员队伍，推动高校思想政治工作经</w:t>
      </w:r>
      <w:r>
        <w:rPr>
          <w:rFonts w:ascii="FangSong" w:hAnsi="FangSong" w:eastAsia="FangSong" w:cs="FangSong"/>
          <w:sz w:val="32"/>
          <w:szCs w:val="32"/>
          <w:spacing w:val="-7"/>
        </w:rPr>
        <w:t>验分享、</w:t>
      </w:r>
      <w:r>
        <w:rPr>
          <w:rFonts w:ascii="FangSong" w:hAnsi="FangSong" w:eastAsia="FangSong" w:cs="FangSong"/>
          <w:sz w:val="32"/>
          <w:szCs w:val="32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-4"/>
        </w:rPr>
        <w:t>方法创新和知识创造，按照教育部思想政治工作司有关部署</w:t>
      </w:r>
      <w:r>
        <w:rPr>
          <w:rFonts w:ascii="FangSong" w:hAnsi="FangSong" w:eastAsia="FangSong" w:cs="FangSong"/>
          <w:sz w:val="32"/>
          <w:szCs w:val="32"/>
          <w:spacing w:val="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和安排要求，经研究，决定开展高校辅导员队伍能力</w:t>
      </w:r>
      <w:r>
        <w:rPr>
          <w:rFonts w:ascii="FangSong" w:hAnsi="FangSong" w:eastAsia="FangSong" w:cs="FangSong"/>
          <w:sz w:val="32"/>
          <w:szCs w:val="32"/>
          <w:spacing w:val="-5"/>
        </w:rPr>
        <w:t>提升大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数据赋能平台(以下简称“赋能平台”)优质资源征集活动。</w:t>
      </w:r>
    </w:p>
    <w:p>
      <w:pPr>
        <w:ind w:left="97"/>
        <w:spacing w:before="1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8"/>
        </w:rPr>
        <w:t>现将有关事项通知如下：</w:t>
      </w:r>
    </w:p>
    <w:p>
      <w:pPr>
        <w:ind w:left="732"/>
        <w:spacing w:before="182" w:line="221" w:lineRule="auto"/>
        <w:outlineLvl w:val="0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21"/>
        </w:rPr>
        <w:t>一</w:t>
      </w:r>
      <w:r>
        <w:rPr>
          <w:rFonts w:ascii="SimHei" w:hAnsi="SimHei" w:eastAsia="SimHei" w:cs="SimHei"/>
          <w:sz w:val="32"/>
          <w:szCs w:val="32"/>
          <w:spacing w:val="-44"/>
        </w:rPr>
        <w:t xml:space="preserve"> </w:t>
      </w:r>
      <w:r>
        <w:rPr>
          <w:rFonts w:ascii="SimHei" w:hAnsi="SimHei" w:eastAsia="SimHei" w:cs="SimHei"/>
          <w:sz w:val="32"/>
          <w:szCs w:val="32"/>
          <w:b/>
          <w:bCs/>
          <w:spacing w:val="-21"/>
        </w:rPr>
        <w:t>、征集时间</w:t>
      </w:r>
    </w:p>
    <w:p>
      <w:pPr>
        <w:ind w:left="727"/>
        <w:spacing w:before="213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30"/>
        </w:rPr>
        <w:t>2023年3月至2023年4月。</w:t>
      </w:r>
    </w:p>
    <w:p>
      <w:pPr>
        <w:ind w:left="732"/>
        <w:spacing w:before="169" w:line="221" w:lineRule="auto"/>
        <w:outlineLvl w:val="0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19"/>
        </w:rPr>
        <w:t>二、</w:t>
      </w:r>
      <w:r>
        <w:rPr>
          <w:rFonts w:ascii="SimHei" w:hAnsi="SimHei" w:eastAsia="SimHei" w:cs="SimHei"/>
          <w:sz w:val="32"/>
          <w:szCs w:val="32"/>
          <w:spacing w:val="-66"/>
        </w:rPr>
        <w:t xml:space="preserve"> </w:t>
      </w:r>
      <w:r>
        <w:rPr>
          <w:rFonts w:ascii="SimHei" w:hAnsi="SimHei" w:eastAsia="SimHei" w:cs="SimHei"/>
          <w:sz w:val="32"/>
          <w:szCs w:val="32"/>
          <w:b/>
          <w:bCs/>
          <w:spacing w:val="-19"/>
        </w:rPr>
        <w:t>征集对象</w:t>
      </w:r>
    </w:p>
    <w:p>
      <w:pPr>
        <w:ind w:left="727"/>
        <w:spacing w:before="207" w:line="591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3"/>
          <w:position w:val="20"/>
        </w:rPr>
        <w:t>全国高校在岗的一线专兼职辅导员(以赋能平台注册情</w:t>
      </w:r>
    </w:p>
    <w:p>
      <w:pPr>
        <w:ind w:left="97"/>
        <w:spacing w:before="1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3"/>
        </w:rPr>
        <w:t>况为准)和其他思想政治工作人员。</w:t>
      </w:r>
    </w:p>
    <w:p>
      <w:pPr>
        <w:ind w:left="732"/>
        <w:spacing w:before="167" w:line="221" w:lineRule="auto"/>
        <w:outlineLvl w:val="0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21"/>
        </w:rPr>
        <w:t>三、</w:t>
      </w:r>
      <w:r>
        <w:rPr>
          <w:rFonts w:ascii="SimHei" w:hAnsi="SimHei" w:eastAsia="SimHei" w:cs="SimHei"/>
          <w:sz w:val="32"/>
          <w:szCs w:val="32"/>
          <w:spacing w:val="-74"/>
        </w:rPr>
        <w:t xml:space="preserve"> </w:t>
      </w:r>
      <w:r>
        <w:rPr>
          <w:rFonts w:ascii="SimHei" w:hAnsi="SimHei" w:eastAsia="SimHei" w:cs="SimHei"/>
          <w:sz w:val="32"/>
          <w:szCs w:val="32"/>
          <w:b/>
          <w:bCs/>
          <w:spacing w:val="-21"/>
        </w:rPr>
        <w:t>征集内容</w:t>
      </w:r>
    </w:p>
    <w:p>
      <w:pPr>
        <w:ind w:left="97" w:right="155" w:firstLine="630"/>
        <w:spacing w:before="227" w:line="32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主要征集供高校辅导员等思想政治工作人员学习交流、</w:t>
      </w:r>
      <w:r>
        <w:rPr>
          <w:rFonts w:ascii="FangSong" w:hAnsi="FangSong" w:eastAsia="FangSong" w:cs="FangSong"/>
          <w:sz w:val="32"/>
          <w:szCs w:val="32"/>
          <w:spacing w:val="1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参考借鉴的学生辅导案例及工作研讨视频。作品应紧紧围绕</w:t>
      </w:r>
      <w:r>
        <w:rPr>
          <w:rFonts w:ascii="FangSong" w:hAnsi="FangSong" w:eastAsia="FangSong" w:cs="FangSong"/>
          <w:sz w:val="32"/>
          <w:szCs w:val="32"/>
          <w:spacing w:val="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立德树人根本任务，贴近辅导员岗位职责和工作实际，注重</w:t>
      </w:r>
    </w:p>
    <w:p>
      <w:pPr>
        <w:ind w:left="97"/>
        <w:spacing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反映当前高校思想政治工作中的典型问题、热点问题和难点</w:t>
      </w:r>
    </w:p>
    <w:p>
      <w:pPr>
        <w:sectPr>
          <w:footerReference w:type="default" r:id="rId1"/>
          <w:pgSz w:w="12150" w:h="17000"/>
          <w:pgMar w:top="1445" w:right="1822" w:bottom="1270" w:left="1822" w:header="0" w:footer="1071" w:gutter="0"/>
        </w:sectPr>
        <w:rPr/>
      </w:pPr>
    </w:p>
    <w:p>
      <w:pPr>
        <w:spacing w:before="275" w:line="603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  <w:position w:val="21"/>
        </w:rPr>
        <w:t>问题，体现解决问题的清晰思路、有效办法，具有示范作用</w:t>
      </w:r>
    </w:p>
    <w:p>
      <w:pPr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"/>
        </w:rPr>
        <w:t>和推广价值。</w:t>
      </w:r>
    </w:p>
    <w:p>
      <w:pPr>
        <w:ind w:left="654"/>
        <w:spacing w:before="181" w:line="221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13"/>
        </w:rPr>
        <w:t>四、</w:t>
      </w:r>
      <w:r>
        <w:rPr>
          <w:rFonts w:ascii="SimHei" w:hAnsi="SimHei" w:eastAsia="SimHei" w:cs="SimHei"/>
          <w:sz w:val="31"/>
          <w:szCs w:val="31"/>
          <w:spacing w:val="-70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13"/>
        </w:rPr>
        <w:t>选题方向</w:t>
      </w:r>
    </w:p>
    <w:p>
      <w:pPr>
        <w:ind w:right="261" w:firstLine="650"/>
        <w:spacing w:before="218" w:line="34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-4"/>
        </w:rPr>
        <w:t>1.</w:t>
      </w:r>
      <w:r>
        <w:rPr>
          <w:rFonts w:ascii="Times New Roman" w:hAnsi="Times New Roman" w:eastAsia="Times New Roman" w:cs="Times New Roman"/>
          <w:sz w:val="31"/>
          <w:szCs w:val="31"/>
          <w:spacing w:val="39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-4"/>
        </w:rPr>
        <w:t>学习贯彻落实党的二十大精神。</w:t>
      </w:r>
      <w:r>
        <w:rPr>
          <w:rFonts w:ascii="KaiTi" w:hAnsi="KaiTi" w:eastAsia="KaiTi" w:cs="KaiTi"/>
          <w:sz w:val="31"/>
          <w:szCs w:val="31"/>
          <w:spacing w:val="-81"/>
        </w:rPr>
        <w:t xml:space="preserve"> </w:t>
      </w:r>
      <w:r>
        <w:rPr>
          <w:rFonts w:ascii="KaiTi" w:hAnsi="KaiTi" w:eastAsia="KaiTi" w:cs="KaiTi"/>
          <w:sz w:val="31"/>
          <w:szCs w:val="31"/>
          <w:spacing w:val="-4"/>
        </w:rPr>
        <w:t>辅导员等思政工作人</w:t>
      </w:r>
      <w:r>
        <w:rPr>
          <w:rFonts w:ascii="KaiTi" w:hAnsi="KaiTi" w:eastAsia="KaiTi" w:cs="KaiTi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员如何深入贯彻落实党的二十大精神，落实立德树人根本任</w:t>
      </w:r>
    </w:p>
    <w:p>
      <w:pPr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务，找准服务“国之大者”、培育时代新人的着力点。</w:t>
      </w:r>
    </w:p>
    <w:p>
      <w:pPr>
        <w:ind w:right="230" w:firstLine="650"/>
        <w:spacing w:before="203" w:line="34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-4"/>
        </w:rPr>
        <w:t>2.</w:t>
      </w:r>
      <w:r>
        <w:rPr>
          <w:rFonts w:ascii="Times New Roman" w:hAnsi="Times New Roman" w:eastAsia="Times New Roman" w:cs="Times New Roman"/>
          <w:sz w:val="31"/>
          <w:szCs w:val="31"/>
          <w:spacing w:val="21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-4"/>
        </w:rPr>
        <w:t>思想理论教育和价值引领。</w:t>
      </w:r>
      <w:r>
        <w:rPr>
          <w:rFonts w:ascii="FangSong" w:hAnsi="FangSong" w:eastAsia="FangSong" w:cs="FangSong"/>
          <w:sz w:val="31"/>
          <w:szCs w:val="31"/>
          <w:spacing w:val="1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辅导员如何掌握学生思</w:t>
      </w:r>
      <w:r>
        <w:rPr>
          <w:rFonts w:ascii="FangSong" w:hAnsi="FangSong" w:eastAsia="FangSong" w:cs="FangSong"/>
          <w:sz w:val="31"/>
          <w:szCs w:val="31"/>
          <w:spacing w:val="-5"/>
        </w:rPr>
        <w:t>想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行为特点及思想政治状况，强化思想政治引领，有针对</w:t>
      </w:r>
      <w:r>
        <w:rPr>
          <w:rFonts w:ascii="FangSong" w:hAnsi="FangSong" w:eastAsia="FangSong" w:cs="FangSong"/>
          <w:sz w:val="31"/>
          <w:szCs w:val="31"/>
          <w:spacing w:val="5"/>
        </w:rPr>
        <w:t>性地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帮助学生处理好思想认识、价值取向、学习生活</w:t>
      </w:r>
      <w:r>
        <w:rPr>
          <w:rFonts w:ascii="FangSong" w:hAnsi="FangSong" w:eastAsia="FangSong" w:cs="FangSong"/>
          <w:sz w:val="31"/>
          <w:szCs w:val="31"/>
          <w:spacing w:val="5"/>
        </w:rPr>
        <w:t>、择业交友</w:t>
      </w:r>
    </w:p>
    <w:p>
      <w:pPr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等方面的具体问题。</w:t>
      </w:r>
    </w:p>
    <w:p>
      <w:pPr>
        <w:ind w:right="242" w:firstLine="650"/>
        <w:spacing w:before="206" w:line="34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-6"/>
        </w:rPr>
        <w:t>3.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-6"/>
        </w:rPr>
        <w:t>党团和班级建设。</w:t>
      </w:r>
      <w:r>
        <w:rPr>
          <w:rFonts w:ascii="FangSong" w:hAnsi="FangSong" w:eastAsia="FangSong" w:cs="FangSong"/>
          <w:sz w:val="31"/>
          <w:szCs w:val="31"/>
          <w:spacing w:val="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辅导员如何开展学生骨干的遴选、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培养、激励工作，开展学生入党积极分子培养教育</w:t>
      </w:r>
      <w:r>
        <w:rPr>
          <w:rFonts w:ascii="FangSong" w:hAnsi="FangSong" w:eastAsia="FangSong" w:cs="FangSong"/>
          <w:sz w:val="31"/>
          <w:szCs w:val="31"/>
          <w:spacing w:val="5"/>
        </w:rPr>
        <w:t>工作，开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展学生党员发展和教育管理服务工作，指导学生党</w:t>
      </w:r>
      <w:r>
        <w:rPr>
          <w:rFonts w:ascii="FangSong" w:hAnsi="FangSong" w:eastAsia="FangSong" w:cs="FangSong"/>
          <w:sz w:val="31"/>
          <w:szCs w:val="31"/>
          <w:spacing w:val="5"/>
        </w:rPr>
        <w:t>支部和班</w:t>
      </w:r>
    </w:p>
    <w:p>
      <w:pPr>
        <w:spacing w:before="1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8"/>
        </w:rPr>
        <w:t>团组织建设。</w:t>
      </w:r>
    </w:p>
    <w:p>
      <w:pPr>
        <w:ind w:right="130" w:firstLine="650"/>
        <w:spacing w:before="199" w:line="34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-9"/>
        </w:rPr>
        <w:t>4.</w:t>
      </w:r>
      <w:r>
        <w:rPr>
          <w:rFonts w:ascii="Times New Roman" w:hAnsi="Times New Roman" w:eastAsia="Times New Roman" w:cs="Times New Roman"/>
          <w:sz w:val="31"/>
          <w:szCs w:val="31"/>
          <w:spacing w:val="37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-9"/>
        </w:rPr>
        <w:t>学风建设。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辅导员如何立足专业，激发学生学习兴趣，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引导学生养成良好的学习习惯，掌握正确的学</w:t>
      </w:r>
      <w:r>
        <w:rPr>
          <w:rFonts w:ascii="FangSong" w:hAnsi="FangSong" w:eastAsia="FangSong" w:cs="FangSong"/>
          <w:sz w:val="31"/>
          <w:szCs w:val="31"/>
          <w:spacing w:val="5"/>
        </w:rPr>
        <w:t>习方法；如何</w:t>
      </w:r>
    </w:p>
    <w:p>
      <w:pPr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指导学生开展课外科技学术实践活动，营造浓厚学习氛围。</w:t>
      </w:r>
    </w:p>
    <w:p>
      <w:pPr>
        <w:ind w:firstLine="650"/>
        <w:spacing w:before="204" w:line="34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-5"/>
        </w:rPr>
        <w:t>5.</w:t>
      </w:r>
      <w:r>
        <w:rPr>
          <w:rFonts w:ascii="Times New Roman" w:hAnsi="Times New Roman" w:eastAsia="Times New Roman" w:cs="Times New Roman"/>
          <w:sz w:val="31"/>
          <w:szCs w:val="31"/>
          <w:spacing w:val="30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-5"/>
        </w:rPr>
        <w:t>学生日常事务管理。</w:t>
      </w:r>
      <w:r>
        <w:rPr>
          <w:rFonts w:ascii="FangSong" w:hAnsi="FangSong" w:eastAsia="FangSong" w:cs="FangSong"/>
          <w:sz w:val="31"/>
          <w:szCs w:val="31"/>
          <w:spacing w:val="2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辅导员如何开展入学教育、毕业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3"/>
        </w:rPr>
        <w:t>生教育及相关管理和服务工作；如何组织开展学生军事训练；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如何组织评选各类奖学金、助学金，指导学生办理助学贷款，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组织学生开展勤工俭学活动，做好学生困难帮扶</w:t>
      </w:r>
      <w:r>
        <w:rPr>
          <w:rFonts w:ascii="FangSong" w:hAnsi="FangSong" w:eastAsia="FangSong" w:cs="FangSong"/>
          <w:sz w:val="31"/>
          <w:szCs w:val="31"/>
          <w:spacing w:val="6"/>
        </w:rPr>
        <w:t>。如何为学</w:t>
      </w:r>
    </w:p>
    <w:p>
      <w:pPr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生提供生活指导，促进学生和谐相处、互帮互助。</w:t>
      </w:r>
    </w:p>
    <w:p>
      <w:pPr>
        <w:ind w:left="650"/>
        <w:spacing w:before="201" w:line="585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-4"/>
          <w:position w:val="20"/>
        </w:rPr>
        <w:t>6.</w:t>
      </w:r>
      <w:r>
        <w:rPr>
          <w:rFonts w:ascii="Times New Roman" w:hAnsi="Times New Roman" w:eastAsia="Times New Roman" w:cs="Times New Roman"/>
          <w:sz w:val="31"/>
          <w:szCs w:val="31"/>
          <w:spacing w:val="15"/>
          <w:position w:val="20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-4"/>
          <w:position w:val="20"/>
        </w:rPr>
        <w:t>心理健康教育与咨询工作。</w:t>
      </w:r>
      <w:r>
        <w:rPr>
          <w:rFonts w:ascii="FangSong" w:hAnsi="FangSong" w:eastAsia="FangSong" w:cs="FangSong"/>
          <w:sz w:val="31"/>
          <w:szCs w:val="31"/>
          <w:spacing w:val="10"/>
          <w:position w:val="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  <w:position w:val="20"/>
        </w:rPr>
        <w:t>辅导员如何协助学校心</w:t>
      </w:r>
      <w:r>
        <w:rPr>
          <w:rFonts w:ascii="FangSong" w:hAnsi="FangSong" w:eastAsia="FangSong" w:cs="FangSong"/>
          <w:sz w:val="31"/>
          <w:szCs w:val="31"/>
          <w:spacing w:val="-5"/>
          <w:position w:val="20"/>
        </w:rPr>
        <w:t>理</w:t>
      </w:r>
    </w:p>
    <w:p>
      <w:pPr>
        <w:spacing w:before="2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健康教育机构开展心理健康教育，对学生心理问题进行初步</w:t>
      </w:r>
    </w:p>
    <w:p>
      <w:pPr>
        <w:sectPr>
          <w:footerReference w:type="default" r:id="rId2"/>
          <w:pgSz w:w="11910" w:h="16840"/>
          <w:pgMar w:top="1431" w:right="1684" w:bottom="1057" w:left="1769" w:header="0" w:footer="750" w:gutter="0"/>
        </w:sectPr>
        <w:rPr/>
      </w:pPr>
    </w:p>
    <w:p>
      <w:pPr>
        <w:ind w:left="53"/>
        <w:spacing w:before="266" w:line="587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  <w:position w:val="20"/>
        </w:rPr>
        <w:t>排查和疏导，组织开展心理健康知识普及宣传活动，培育学</w:t>
      </w:r>
    </w:p>
    <w:p>
      <w:pPr>
        <w:ind w:left="53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生理性平和、乐观向上的健康心态。</w:t>
      </w:r>
    </w:p>
    <w:p>
      <w:pPr>
        <w:ind w:left="703"/>
        <w:spacing w:before="218" w:line="573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-4"/>
          <w:position w:val="19"/>
        </w:rPr>
        <w:t>7.</w:t>
      </w:r>
      <w:r>
        <w:rPr>
          <w:rFonts w:ascii="Times New Roman" w:hAnsi="Times New Roman" w:eastAsia="Times New Roman" w:cs="Times New Roman"/>
          <w:sz w:val="31"/>
          <w:szCs w:val="31"/>
          <w:spacing w:val="57"/>
          <w:position w:val="19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-4"/>
          <w:position w:val="19"/>
        </w:rPr>
        <w:t>网络思想政治教育。</w:t>
      </w:r>
      <w:r>
        <w:rPr>
          <w:rFonts w:ascii="FangSong" w:hAnsi="FangSong" w:eastAsia="FangSong" w:cs="FangSong"/>
          <w:sz w:val="31"/>
          <w:szCs w:val="31"/>
          <w:spacing w:val="19"/>
          <w:position w:val="1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  <w:position w:val="19"/>
        </w:rPr>
        <w:t>辅导员等思政工作人员如何构建</w:t>
      </w:r>
    </w:p>
    <w:p>
      <w:pPr>
        <w:ind w:left="53"/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网络思想政治教育重要阵地；如何加强学生网络素养教育；</w:t>
      </w:r>
    </w:p>
    <w:p>
      <w:pPr>
        <w:ind w:left="53"/>
        <w:spacing w:before="199" w:line="56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  <w:position w:val="19"/>
        </w:rPr>
        <w:t>如何运用网络新媒体对学生开展思想引领、学习指导、生活</w:t>
      </w:r>
    </w:p>
    <w:p>
      <w:pPr>
        <w:ind w:left="53"/>
        <w:spacing w:before="2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辅导、心理咨询。</w:t>
      </w:r>
    </w:p>
    <w:p>
      <w:pPr>
        <w:ind w:left="703"/>
        <w:spacing w:before="195" w:line="575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-2"/>
          <w:position w:val="19"/>
        </w:rPr>
        <w:t>8.</w:t>
      </w:r>
      <w:r>
        <w:rPr>
          <w:rFonts w:ascii="Times New Roman" w:hAnsi="Times New Roman" w:eastAsia="Times New Roman" w:cs="Times New Roman"/>
          <w:sz w:val="31"/>
          <w:szCs w:val="31"/>
          <w:spacing w:val="5"/>
          <w:position w:val="19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-2"/>
          <w:position w:val="19"/>
        </w:rPr>
        <w:t>校园危机事件应对。</w:t>
      </w:r>
      <w:r>
        <w:rPr>
          <w:rFonts w:ascii="FangSong" w:hAnsi="FangSong" w:eastAsia="FangSong" w:cs="FangSong"/>
          <w:sz w:val="31"/>
          <w:szCs w:val="31"/>
          <w:position w:val="1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  <w:position w:val="19"/>
        </w:rPr>
        <w:t>辅导员如何组织开展基本安全教</w:t>
      </w:r>
    </w:p>
    <w:p>
      <w:pPr>
        <w:ind w:left="53"/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育；如何应对处理校园危机事件。</w:t>
      </w:r>
    </w:p>
    <w:p>
      <w:pPr>
        <w:ind w:left="53" w:right="190" w:firstLine="649"/>
        <w:spacing w:before="193" w:line="34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-4"/>
        </w:rPr>
        <w:t>9.</w:t>
      </w:r>
      <w:r>
        <w:rPr>
          <w:rFonts w:ascii="Times New Roman" w:hAnsi="Times New Roman" w:eastAsia="Times New Roman" w:cs="Times New Roman"/>
          <w:sz w:val="31"/>
          <w:szCs w:val="31"/>
          <w:spacing w:val="28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-4"/>
        </w:rPr>
        <w:t>职业规划与就业创业指导。</w:t>
      </w:r>
      <w:r>
        <w:rPr>
          <w:rFonts w:ascii="FangSong" w:hAnsi="FangSong" w:eastAsia="FangSong" w:cs="FangSong"/>
          <w:sz w:val="31"/>
          <w:szCs w:val="31"/>
          <w:spacing w:val="1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辅导员如何为学生提供科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学的职业生涯规划和就业指导以及相关服务，帮助学生树立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正确的就业观念，引导学生到基层、到西部、到祖国最需要</w:t>
      </w:r>
    </w:p>
    <w:p>
      <w:pPr>
        <w:ind w:left="53"/>
        <w:spacing w:before="2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的地方建功立业。</w:t>
      </w:r>
    </w:p>
    <w:p>
      <w:pPr>
        <w:ind w:left="703"/>
        <w:spacing w:before="187" w:line="571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-5"/>
          <w:position w:val="19"/>
        </w:rPr>
        <w:t>10.</w:t>
      </w:r>
      <w:r>
        <w:rPr>
          <w:rFonts w:ascii="Times New Roman" w:hAnsi="Times New Roman" w:eastAsia="Times New Roman" w:cs="Times New Roman"/>
          <w:sz w:val="31"/>
          <w:szCs w:val="31"/>
          <w:spacing w:val="-1"/>
          <w:position w:val="19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-5"/>
          <w:position w:val="19"/>
        </w:rPr>
        <w:t>理论和实践研究。</w:t>
      </w:r>
      <w:r>
        <w:rPr>
          <w:rFonts w:ascii="FangSong" w:hAnsi="FangSong" w:eastAsia="FangSong" w:cs="FangSong"/>
          <w:sz w:val="31"/>
          <w:szCs w:val="31"/>
          <w:spacing w:val="29"/>
          <w:position w:val="1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  <w:position w:val="19"/>
        </w:rPr>
        <w:t>辅导员如何做好理论和实践研究</w:t>
      </w:r>
      <w:r>
        <w:rPr>
          <w:rFonts w:ascii="FangSong" w:hAnsi="FangSong" w:eastAsia="FangSong" w:cs="FangSong"/>
          <w:sz w:val="31"/>
          <w:szCs w:val="31"/>
          <w:spacing w:val="-6"/>
          <w:position w:val="19"/>
        </w:rPr>
        <w:t>，</w:t>
      </w:r>
    </w:p>
    <w:p>
      <w:pPr>
        <w:ind w:left="53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提高工作科学化水平；如何规划自身成长发展。</w:t>
      </w:r>
    </w:p>
    <w:p>
      <w:pPr>
        <w:ind w:left="707"/>
        <w:spacing w:before="300" w:line="221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13"/>
        </w:rPr>
        <w:t>五、</w:t>
      </w:r>
      <w:r>
        <w:rPr>
          <w:rFonts w:ascii="SimHei" w:hAnsi="SimHei" w:eastAsia="SimHei" w:cs="SimHei"/>
          <w:sz w:val="31"/>
          <w:szCs w:val="31"/>
          <w:spacing w:val="-61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13"/>
        </w:rPr>
        <w:t>资源规范</w:t>
      </w:r>
    </w:p>
    <w:p>
      <w:pPr>
        <w:ind w:left="707"/>
        <w:spacing w:before="204" w:line="223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27"/>
        </w:rPr>
        <w:t>(一)视频类作品</w:t>
      </w:r>
    </w:p>
    <w:p>
      <w:pPr>
        <w:ind w:left="703"/>
        <w:spacing w:before="210" w:line="574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  <w:position w:val="19"/>
        </w:rPr>
        <w:t>1.主题鲜明，观点正确，思路清晰。时长原则上在1至</w:t>
      </w:r>
    </w:p>
    <w:p>
      <w:pPr>
        <w:ind w:left="53"/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15分钟，优质“金课”不限时长。</w:t>
      </w:r>
    </w:p>
    <w:p>
      <w:pPr>
        <w:ind w:left="703"/>
        <w:spacing w:before="199" w:line="565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  <w:position w:val="18"/>
        </w:rPr>
        <w:t>2.分辨率1920×1080,画幅比例4:3,横向，</w:t>
      </w:r>
      <w:r>
        <w:rPr>
          <w:rFonts w:ascii="FangSong" w:hAnsi="FangSong" w:eastAsia="FangSong" w:cs="FangSong"/>
          <w:sz w:val="31"/>
          <w:szCs w:val="31"/>
          <w:spacing w:val="44"/>
          <w:position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position w:val="18"/>
        </w:rPr>
        <w:t>MP</w:t>
      </w:r>
      <w:r>
        <w:rPr>
          <w:rFonts w:ascii="FangSong" w:hAnsi="FangSong" w:eastAsia="FangSong" w:cs="FangSong"/>
          <w:sz w:val="31"/>
          <w:szCs w:val="31"/>
          <w:spacing w:val="4"/>
          <w:position w:val="18"/>
        </w:rPr>
        <w:t>4</w:t>
      </w:r>
      <w:r>
        <w:rPr>
          <w:rFonts w:ascii="FangSong" w:hAnsi="FangSong" w:eastAsia="FangSong" w:cs="FangSong"/>
          <w:sz w:val="31"/>
          <w:szCs w:val="31"/>
          <w:spacing w:val="81"/>
          <w:position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  <w:position w:val="18"/>
        </w:rPr>
        <w:t>格式，</w:t>
      </w:r>
    </w:p>
    <w:p>
      <w:pPr>
        <w:ind w:left="53"/>
        <w:spacing w:before="1" w:line="21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大小不超过1G,</w:t>
      </w:r>
      <w:r>
        <w:rPr>
          <w:rFonts w:ascii="FangSong" w:hAnsi="FangSong" w:eastAsia="FangSong" w:cs="FangSong"/>
          <w:sz w:val="31"/>
          <w:szCs w:val="31"/>
          <w:spacing w:val="16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配字幕，画面稳定，无明显噪音。</w:t>
      </w:r>
    </w:p>
    <w:p>
      <w:pPr>
        <w:ind w:left="707"/>
        <w:spacing w:before="227" w:line="223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24"/>
        </w:rPr>
        <w:t>(二)案例类作品</w:t>
      </w:r>
    </w:p>
    <w:p>
      <w:pPr>
        <w:ind w:left="53" w:right="189" w:firstLine="649"/>
        <w:spacing w:before="209" w:line="348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</w:rPr>
        <w:t>1.主题鲜明，观点正确，逻辑清晰，结构完整。</w:t>
      </w:r>
      <w:r>
        <w:rPr>
          <w:rFonts w:ascii="FangSong" w:hAnsi="FangSong" w:eastAsia="FangSong" w:cs="FangSong"/>
          <w:sz w:val="31"/>
          <w:szCs w:val="31"/>
          <w:spacing w:val="8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一般包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括案例简介、案例分析、思路举措、经验启示。总篇幅不超</w:t>
      </w:r>
    </w:p>
    <w:p>
      <w:pPr>
        <w:ind w:left="53"/>
        <w:spacing w:before="1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过2000字。</w:t>
      </w:r>
    </w:p>
    <w:p>
      <w:pPr>
        <w:sectPr>
          <w:footerReference w:type="default" r:id="rId3"/>
          <w:pgSz w:w="12110" w:h="16980"/>
          <w:pgMar w:top="1443" w:right="1816" w:bottom="1210" w:left="1816" w:header="0" w:footer="1011" w:gutter="0"/>
        </w:sectPr>
        <w:rPr/>
      </w:pPr>
    </w:p>
    <w:p>
      <w:pPr>
        <w:ind w:left="71" w:firstLine="609"/>
        <w:spacing w:before="317" w:line="33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2.以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Word</w:t>
      </w:r>
      <w:r>
        <w:rPr>
          <w:rFonts w:ascii="FangSong" w:hAnsi="FangSong" w:eastAsia="FangSong" w:cs="FangSong"/>
          <w:sz w:val="31"/>
          <w:szCs w:val="31"/>
          <w:spacing w:val="2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文档报送，格式规范。使用A4</w:t>
      </w:r>
      <w:r>
        <w:rPr>
          <w:rFonts w:ascii="FangSong" w:hAnsi="FangSong" w:eastAsia="FangSong" w:cs="FangSong"/>
          <w:sz w:val="31"/>
          <w:szCs w:val="31"/>
          <w:spacing w:val="2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纸型，标题使</w:t>
      </w:r>
      <w:r>
        <w:rPr>
          <w:rFonts w:ascii="FangSong" w:hAnsi="FangSong" w:eastAsia="FangSong" w:cs="FangSong"/>
          <w:sz w:val="31"/>
          <w:szCs w:val="31"/>
        </w:rPr>
        <w:t xml:space="preserve">   </w:t>
      </w:r>
      <w:r>
        <w:rPr>
          <w:rFonts w:ascii="FangSong" w:hAnsi="FangSong" w:eastAsia="FangSong" w:cs="FangSong"/>
          <w:sz w:val="31"/>
          <w:szCs w:val="31"/>
          <w:spacing w:val="3"/>
        </w:rPr>
        <w:t>用方正小标宋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22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GBK</w:t>
      </w:r>
      <w:r>
        <w:rPr>
          <w:rFonts w:ascii="FangSong" w:hAnsi="FangSong" w:eastAsia="FangSong" w:cs="FangSong"/>
          <w:sz w:val="31"/>
          <w:szCs w:val="31"/>
          <w:spacing w:val="2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3"/>
        </w:rPr>
        <w:t>(或方正小标宋简体)二号字体，</w:t>
      </w:r>
      <w:r>
        <w:rPr>
          <w:rFonts w:ascii="FangSong" w:hAnsi="FangSong" w:eastAsia="FangSong" w:cs="FangSong"/>
          <w:sz w:val="31"/>
          <w:szCs w:val="31"/>
          <w:spacing w:val="1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一级</w:t>
      </w:r>
      <w:r>
        <w:rPr>
          <w:rFonts w:ascii="FangSong" w:hAnsi="FangSong" w:eastAsia="FangSong" w:cs="FangSong"/>
          <w:sz w:val="31"/>
          <w:szCs w:val="31"/>
        </w:rPr>
        <w:t xml:space="preserve">   </w:t>
      </w:r>
      <w:r>
        <w:rPr>
          <w:rFonts w:ascii="FangSong" w:hAnsi="FangSong" w:eastAsia="FangSong" w:cs="FangSong"/>
          <w:sz w:val="31"/>
          <w:szCs w:val="31"/>
          <w:spacing w:val="1"/>
        </w:rPr>
        <w:t>标题使用黑体三号字体，二级标题使用楷体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GB</w:t>
      </w:r>
      <w:r>
        <w:rPr>
          <w:rFonts w:ascii="FangSong" w:hAnsi="FangSong" w:eastAsia="FangSong" w:cs="FangSong"/>
          <w:sz w:val="31"/>
          <w:szCs w:val="31"/>
          <w:spacing w:val="1"/>
        </w:rPr>
        <w:t>2</w:t>
      </w:r>
      <w:r>
        <w:rPr>
          <w:rFonts w:ascii="FangSong" w:hAnsi="FangSong" w:eastAsia="FangSong" w:cs="FangSong"/>
          <w:sz w:val="31"/>
          <w:szCs w:val="31"/>
        </w:rPr>
        <w:t>312</w:t>
      </w:r>
      <w:r>
        <w:rPr>
          <w:rFonts w:ascii="FangSong" w:hAnsi="FangSong" w:eastAsia="FangSong" w:cs="FangSong"/>
          <w:sz w:val="31"/>
          <w:szCs w:val="31"/>
          <w:spacing w:val="142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三号字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20"/>
        </w:rPr>
        <w:t>体，正文使用仿宋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0"/>
        </w:rPr>
        <w:t>GB2312</w:t>
      </w:r>
      <w:r>
        <w:rPr>
          <w:rFonts w:ascii="FangSong" w:hAnsi="FangSong" w:eastAsia="FangSong" w:cs="FangSong"/>
          <w:sz w:val="31"/>
          <w:szCs w:val="31"/>
          <w:spacing w:val="1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0"/>
        </w:rPr>
        <w:t>三号字体，序数按照“一、”“(一)”</w:t>
      </w:r>
    </w:p>
    <w:p>
      <w:pPr>
        <w:ind w:left="156"/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“1.</w:t>
      </w:r>
      <w:r>
        <w:rPr>
          <w:rFonts w:ascii="FangSong" w:hAnsi="FangSong" w:eastAsia="FangSong" w:cs="FangSong"/>
          <w:sz w:val="31"/>
          <w:szCs w:val="31"/>
          <w:spacing w:val="-9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”的顺序使用，行间距为固定值28磅。</w:t>
      </w:r>
    </w:p>
    <w:p>
      <w:pPr>
        <w:ind w:left="681"/>
        <w:spacing w:before="199" w:line="574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  <w:position w:val="19"/>
        </w:rPr>
        <w:t>3.案例中涉及学生个人信息应使用化名，注意保护学生</w:t>
      </w:r>
    </w:p>
    <w:p>
      <w:pPr>
        <w:ind w:left="71"/>
        <w:spacing w:before="1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3"/>
        </w:rPr>
        <w:t>隐私。</w:t>
      </w:r>
    </w:p>
    <w:p>
      <w:pPr>
        <w:ind w:left="681"/>
        <w:spacing w:before="19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4.严格遵守学术规范，总体文字复制比不超过20%。</w:t>
      </w:r>
    </w:p>
    <w:p>
      <w:pPr>
        <w:ind w:left="686"/>
        <w:spacing w:before="254" w:line="221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11"/>
        </w:rPr>
        <w:t>六、</w:t>
      </w:r>
      <w:r>
        <w:rPr>
          <w:rFonts w:ascii="SimHei" w:hAnsi="SimHei" w:eastAsia="SimHei" w:cs="SimHei"/>
          <w:sz w:val="31"/>
          <w:szCs w:val="31"/>
          <w:spacing w:val="-80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11"/>
        </w:rPr>
        <w:t>征集程序</w:t>
      </w:r>
    </w:p>
    <w:p>
      <w:pPr>
        <w:ind w:left="896"/>
        <w:spacing w:before="224" w:line="223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18"/>
        </w:rPr>
        <w:t>(一)资源上传及审核推荐</w:t>
      </w:r>
    </w:p>
    <w:p>
      <w:pPr>
        <w:ind w:left="71" w:right="265" w:firstLine="609"/>
        <w:spacing w:before="191" w:line="34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资源由个人上传，所在高校、省级教育主管部门逐级审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核推荐。中国高等教育学会辅导员工作研究分会会员</w:t>
      </w:r>
      <w:r>
        <w:rPr>
          <w:rFonts w:ascii="FangSong" w:hAnsi="FangSong" w:eastAsia="FangSong" w:cs="FangSong"/>
          <w:sz w:val="31"/>
          <w:szCs w:val="31"/>
          <w:spacing w:val="6"/>
        </w:rPr>
        <w:t>单位每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2"/>
        </w:rPr>
        <w:t>类(视频类、案例类)可分别推荐1个作品，需经省级教育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主管部门审核；非会员单位作品由省级教育主管部门推荐，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5"/>
        </w:rPr>
        <w:t>每省份每类(视频类、案例类)可分别推荐10个作品。具</w:t>
      </w:r>
    </w:p>
    <w:p>
      <w:pPr>
        <w:ind w:left="71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体程序如下：</w:t>
      </w:r>
    </w:p>
    <w:p>
      <w:pPr>
        <w:ind w:left="71" w:right="330" w:firstLine="609"/>
        <w:spacing w:before="183" w:line="31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49"/>
          <w:szCs w:val="49"/>
          <w:b/>
          <w:bCs/>
          <w:spacing w:val="-47"/>
          <w:w w:val="89"/>
        </w:rPr>
        <w:t>1.</w:t>
      </w:r>
      <w:r>
        <w:rPr>
          <w:rFonts w:ascii="FangSong" w:hAnsi="FangSong" w:eastAsia="FangSong" w:cs="FangSong"/>
          <w:sz w:val="31"/>
          <w:szCs w:val="31"/>
          <w:b/>
          <w:bCs/>
          <w:spacing w:val="-3"/>
        </w:rPr>
        <w:t>个人上传。</w:t>
      </w:r>
      <w:r>
        <w:rPr>
          <w:rFonts w:ascii="FangSong" w:hAnsi="FangSong" w:eastAsia="FangSong" w:cs="FangSong"/>
          <w:sz w:val="31"/>
          <w:szCs w:val="31"/>
          <w:spacing w:val="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第一作者为赋能平台用户的，登入赋能平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台【业务中心-资源上传】页面，在线填报资源信息、上传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附件，确认信息无误后提交。第一作者非赋能平台用户的，</w:t>
      </w:r>
    </w:p>
    <w:p>
      <w:pPr>
        <w:ind w:left="71"/>
        <w:spacing w:before="1" w:line="21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由赋能平台高校管理员在对应模块填报信息并上传。</w:t>
      </w:r>
    </w:p>
    <w:p>
      <w:pPr>
        <w:ind w:left="71" w:right="323" w:firstLine="609"/>
        <w:spacing w:before="211" w:line="34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-4"/>
        </w:rPr>
        <w:t>2.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-4"/>
        </w:rPr>
        <w:t>审核推荐。</w:t>
      </w:r>
      <w:r>
        <w:rPr>
          <w:rFonts w:ascii="FangSong" w:hAnsi="FangSong" w:eastAsia="FangSong" w:cs="FangSong"/>
          <w:sz w:val="31"/>
          <w:szCs w:val="31"/>
          <w:spacing w:val="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赋能平台高校管理员、省级教育主管部门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管理员先后通过【业务中心-资源上传】页面审核通过。省</w:t>
      </w:r>
    </w:p>
    <w:p>
      <w:pPr>
        <w:ind w:left="71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级教育主管部门分别下载赋能平台视频类、案例类作品</w:t>
      </w:r>
      <w:r>
        <w:rPr>
          <w:rFonts w:ascii="FangSong" w:hAnsi="FangSong" w:eastAsia="FangSong" w:cs="FangSong"/>
          <w:sz w:val="31"/>
          <w:szCs w:val="31"/>
          <w:spacing w:val="5"/>
        </w:rPr>
        <w:t>征集</w:t>
      </w:r>
    </w:p>
    <w:p>
      <w:pPr>
        <w:sectPr>
          <w:footerReference w:type="default" r:id="rId4"/>
          <w:pgSz w:w="12120" w:h="16980"/>
          <w:pgMar w:top="1443" w:right="1724" w:bottom="1183" w:left="1818" w:header="0" w:footer="994" w:gutter="0"/>
        </w:sectPr>
        <w:rPr/>
      </w:pPr>
    </w:p>
    <w:p>
      <w:pPr>
        <w:spacing w:before="267" w:line="592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  <w:position w:val="20"/>
        </w:rPr>
        <w:t>汇总表，打印盖章后上传扫描件。省级教育主管部门推荐截</w:t>
      </w:r>
    </w:p>
    <w:p>
      <w:pPr>
        <w:spacing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23"/>
        </w:rPr>
        <w:t>止时间为2023年4月20日。</w:t>
      </w:r>
    </w:p>
    <w:p>
      <w:pPr>
        <w:ind w:left="804"/>
        <w:spacing w:before="174" w:line="223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b/>
          <w:bCs/>
          <w:spacing w:val="17"/>
        </w:rPr>
        <w:t>(二)专家审核</w:t>
      </w:r>
    </w:p>
    <w:p>
      <w:pPr>
        <w:ind w:left="630"/>
        <w:spacing w:before="200" w:line="589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  <w:position w:val="19"/>
        </w:rPr>
        <w:t>赋能平台主办单位组织力量对各省级教育主管</w:t>
      </w:r>
      <w:r>
        <w:rPr>
          <w:rFonts w:ascii="FangSong" w:hAnsi="FangSong" w:eastAsia="FangSong" w:cs="FangSong"/>
          <w:sz w:val="32"/>
          <w:szCs w:val="32"/>
          <w:spacing w:val="-5"/>
          <w:position w:val="19"/>
        </w:rPr>
        <w:t>部门推</w:t>
      </w:r>
    </w:p>
    <w:p>
      <w:pPr>
        <w:spacing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0"/>
        </w:rPr>
        <w:t>荐的作品进行审核。</w:t>
      </w:r>
    </w:p>
    <w:p>
      <w:pPr>
        <w:ind w:left="784"/>
        <w:spacing w:before="183" w:line="224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b/>
          <w:bCs/>
          <w:spacing w:val="20"/>
        </w:rPr>
        <w:t>(三)宣传展示</w:t>
      </w:r>
    </w:p>
    <w:p>
      <w:pPr>
        <w:ind w:left="630"/>
        <w:spacing w:before="196" w:line="596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  <w:position w:val="20"/>
        </w:rPr>
        <w:t>入选优质资源的作品将在赋能平台公布，并按类在</w:t>
      </w:r>
      <w:r>
        <w:rPr>
          <w:rFonts w:ascii="FangSong" w:hAnsi="FangSong" w:eastAsia="FangSong" w:cs="FangSong"/>
          <w:sz w:val="32"/>
          <w:szCs w:val="32"/>
          <w:spacing w:val="-6"/>
          <w:position w:val="20"/>
        </w:rPr>
        <w:t>课程</w:t>
      </w:r>
    </w:p>
    <w:p>
      <w:pPr>
        <w:spacing w:line="2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8"/>
        </w:rPr>
        <w:t>学习、典型经验等版块上线展示。</w:t>
      </w:r>
    </w:p>
    <w:p>
      <w:pPr>
        <w:ind w:left="634"/>
        <w:spacing w:before="180" w:line="219" w:lineRule="auto"/>
        <w:outlineLvl w:val="0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b/>
          <w:bCs/>
          <w:spacing w:val="-5"/>
        </w:rPr>
        <w:t>七、相关说明</w:t>
      </w:r>
    </w:p>
    <w:p>
      <w:pPr>
        <w:ind w:left="630"/>
        <w:spacing w:before="189" w:line="584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8"/>
          <w:position w:val="19"/>
        </w:rPr>
        <w:t>1.请各单位积极组织报送，作品入选情况将作为辅导员</w:t>
      </w:r>
    </w:p>
    <w:p>
      <w:pPr>
        <w:spacing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9"/>
        </w:rPr>
        <w:t>队伍建设成效的重要参考。</w:t>
      </w:r>
    </w:p>
    <w:p>
      <w:pPr>
        <w:ind w:firstLine="630"/>
        <w:spacing w:before="191" w:line="33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9"/>
        </w:rPr>
        <w:t>2.赋能平台主办单位拥有对入选作品的编辑权及使用权。</w:t>
      </w:r>
      <w:r>
        <w:rPr>
          <w:rFonts w:ascii="FangSong" w:hAnsi="FangSong" w:eastAsia="FangSong" w:cs="FangSong"/>
          <w:sz w:val="32"/>
          <w:szCs w:val="32"/>
          <w:spacing w:val="1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其他媒体或者个人使用、转载或部分摘编，必须征得作者和</w:t>
      </w:r>
    </w:p>
    <w:p>
      <w:pPr>
        <w:spacing w:before="1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赋能平台主办单位同意。</w:t>
      </w:r>
    </w:p>
    <w:p>
      <w:pPr>
        <w:ind w:left="634"/>
        <w:spacing w:before="217" w:line="223" w:lineRule="auto"/>
        <w:outlineLvl w:val="0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12"/>
        </w:rPr>
        <w:t>八、</w:t>
      </w:r>
      <w:r>
        <w:rPr>
          <w:rFonts w:ascii="FangSong" w:hAnsi="FangSong" w:eastAsia="FangSong" w:cs="FangSong"/>
          <w:sz w:val="32"/>
          <w:szCs w:val="32"/>
          <w:spacing w:val="-81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12"/>
        </w:rPr>
        <w:t>联系人及联系方式</w:t>
      </w:r>
    </w:p>
    <w:p>
      <w:pPr>
        <w:ind w:left="630"/>
        <w:spacing w:before="19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6"/>
        </w:rPr>
        <w:t>联</w:t>
      </w:r>
      <w:r>
        <w:rPr>
          <w:rFonts w:ascii="FangSong" w:hAnsi="FangSong" w:eastAsia="FangSong" w:cs="FangSong"/>
          <w:sz w:val="32"/>
          <w:szCs w:val="32"/>
          <w:spacing w:val="-3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6"/>
        </w:rPr>
        <w:t>系</w:t>
      </w:r>
      <w:r>
        <w:rPr>
          <w:rFonts w:ascii="FangSong" w:hAnsi="FangSong" w:eastAsia="FangSong" w:cs="FangSong"/>
          <w:sz w:val="32"/>
          <w:szCs w:val="32"/>
          <w:spacing w:val="-4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6"/>
        </w:rPr>
        <w:t>人</w:t>
      </w:r>
      <w:r>
        <w:rPr>
          <w:rFonts w:ascii="FangSong" w:hAnsi="FangSong" w:eastAsia="FangSong" w:cs="FangSong"/>
          <w:sz w:val="32"/>
          <w:szCs w:val="32"/>
          <w:spacing w:val="-2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6"/>
        </w:rPr>
        <w:t>：</w:t>
      </w:r>
      <w:r>
        <w:rPr>
          <w:rFonts w:ascii="FangSong" w:hAnsi="FangSong" w:eastAsia="FangSong" w:cs="FangSong"/>
          <w:sz w:val="32"/>
          <w:szCs w:val="32"/>
          <w:spacing w:val="-4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6"/>
        </w:rPr>
        <w:t>王</w:t>
      </w:r>
      <w:r>
        <w:rPr>
          <w:rFonts w:ascii="FangSong" w:hAnsi="FangSong" w:eastAsia="FangSong" w:cs="FangSong"/>
          <w:sz w:val="32"/>
          <w:szCs w:val="32"/>
          <w:spacing w:val="14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6"/>
        </w:rPr>
        <w:t>宇，薛</w:t>
      </w:r>
      <w:r>
        <w:rPr>
          <w:rFonts w:ascii="FangSong" w:hAnsi="FangSong" w:eastAsia="FangSong" w:cs="FangSong"/>
          <w:sz w:val="32"/>
          <w:szCs w:val="32"/>
          <w:spacing w:val="11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6"/>
        </w:rPr>
        <w:t>冰</w:t>
      </w:r>
    </w:p>
    <w:p>
      <w:pPr>
        <w:ind w:left="630"/>
        <w:spacing w:before="201" w:line="2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</w:rPr>
        <w:t>联系电话：0531-88366605,0531-88362836</w:t>
      </w:r>
    </w:p>
    <w:p>
      <w:pPr>
        <w:ind w:left="630"/>
        <w:spacing w:before="180" w:line="21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0"/>
          <w:w w:val="95"/>
        </w:rPr>
        <w:t>赋能平合链接：http://www.gxfdy.edu.cn/fdyfn/index.html#/login</w:t>
      </w:r>
    </w:p>
    <w:p>
      <w:pPr>
        <w:spacing w:line="338" w:lineRule="auto"/>
        <w:rPr>
          <w:rFonts w:ascii="Arial"/>
          <w:sz w:val="21"/>
        </w:rPr>
      </w:pPr>
      <w:r/>
    </w:p>
    <w:p>
      <w:pPr>
        <w:spacing w:line="339" w:lineRule="auto"/>
        <w:rPr>
          <w:rFonts w:ascii="Arial"/>
          <w:sz w:val="21"/>
        </w:rPr>
      </w:pPr>
      <w:r/>
    </w:p>
    <w:p>
      <w:pPr>
        <w:ind w:left="630"/>
        <w:spacing w:before="104" w:line="570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  <w:position w:val="18"/>
        </w:rPr>
        <w:t>附件：1.赋能平台视频类作品征集汇总表</w:t>
      </w:r>
    </w:p>
    <w:p>
      <w:pPr>
        <w:ind w:left="1570"/>
        <w:spacing w:before="1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2.赋能平台案例类作品征集汇总表</w:t>
      </w:r>
    </w:p>
    <w:p>
      <w:pPr>
        <w:spacing w:line="340" w:lineRule="auto"/>
        <w:rPr>
          <w:rFonts w:ascii="Arial"/>
          <w:sz w:val="21"/>
        </w:rPr>
      </w:pPr>
      <w:r/>
    </w:p>
    <w:p>
      <w:pPr>
        <w:spacing w:line="340" w:lineRule="auto"/>
        <w:rPr>
          <w:rFonts w:ascii="Arial"/>
          <w:sz w:val="21"/>
        </w:rPr>
      </w:pPr>
      <w:r/>
    </w:p>
    <w:p>
      <w:pPr>
        <w:ind w:right="168"/>
        <w:spacing w:before="104" w:line="220" w:lineRule="auto"/>
        <w:jc w:val="right"/>
        <w:rPr>
          <w:rFonts w:ascii="FangSong" w:hAnsi="FangSong" w:eastAsia="FangSong" w:cs="FangSong"/>
          <w:sz w:val="32"/>
          <w:szCs w:val="32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2857546</wp:posOffset>
            </wp:positionH>
            <wp:positionV relativeFrom="paragraph">
              <wp:posOffset>-318878</wp:posOffset>
            </wp:positionV>
            <wp:extent cx="1657322" cy="1631919"/>
            <wp:effectExtent l="0" t="0" r="0" b="0"/>
            <wp:wrapNone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57322" cy="1631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2"/>
          <w:szCs w:val="32"/>
          <w:spacing w:val="-4"/>
        </w:rPr>
        <w:t>中国高等教育学会辅导员工作研究分会</w:t>
      </w:r>
    </w:p>
    <w:p>
      <w:pPr>
        <w:ind w:left="4410"/>
        <w:spacing w:before="213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48"/>
        </w:rPr>
        <w:t>2023年3月8日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ind w:left="4030"/>
        <w:spacing w:before="59" w:line="179" w:lineRule="auto"/>
        <w:rPr>
          <w:rFonts w:ascii="FangSong" w:hAnsi="FangSong" w:eastAsia="FangSong" w:cs="FangSong"/>
          <w:sz w:val="18"/>
          <w:szCs w:val="18"/>
        </w:rPr>
      </w:pPr>
      <w:r>
        <w:rPr>
          <w:rFonts w:ascii="FangSong" w:hAnsi="FangSong" w:eastAsia="FangSong" w:cs="FangSong"/>
          <w:sz w:val="18"/>
          <w:szCs w:val="18"/>
        </w:rPr>
        <w:t>5</w:t>
      </w:r>
    </w:p>
    <w:sectPr>
      <w:footerReference w:type="default" r:id="rId5"/>
      <w:pgSz w:w="11910" w:h="16840"/>
      <w:pgMar w:top="1431" w:right="1729" w:bottom="400" w:left="1769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67"/>
      <w:spacing w:line="183" w:lineRule="auto"/>
      <w:rPr>
        <w:rFonts w:ascii="SimSun" w:hAnsi="SimSun" w:eastAsia="SimSun" w:cs="SimSun"/>
        <w:sz w:val="20"/>
        <w:szCs w:val="20"/>
      </w:rPr>
    </w:pPr>
    <w:r>
      <w:rPr>
        <w:rFonts w:ascii="SimSun" w:hAnsi="SimSun" w:eastAsia="SimSun" w:cs="SimSun"/>
        <w:sz w:val="20"/>
        <w:szCs w:val="20"/>
      </w:rPr>
      <w:t>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9"/>
      <w:spacing w:before="1" w:line="182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</w:rPr>
      <w:t>2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03"/>
      <w:spacing w:line="183" w:lineRule="auto"/>
      <w:rPr>
        <w:rFonts w:ascii="SimSun" w:hAnsi="SimSun" w:eastAsia="SimSun" w:cs="SimSun"/>
        <w:sz w:val="20"/>
        <w:szCs w:val="20"/>
      </w:rPr>
    </w:pPr>
    <w:r>
      <w:rPr>
        <w:rFonts w:ascii="SimSun" w:hAnsi="SimSun" w:eastAsia="SimSun" w:cs="SimSun"/>
        <w:sz w:val="20"/>
        <w:szCs w:val="20"/>
      </w:rPr>
      <w:t>3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11"/>
      <w:spacing w:line="183" w:lineRule="auto"/>
      <w:rPr>
        <w:rFonts w:ascii="SimSun" w:hAnsi="SimSun" w:eastAsia="SimSun" w:cs="SimSun"/>
        <w:sz w:val="19"/>
        <w:szCs w:val="19"/>
      </w:rPr>
    </w:pPr>
    <w:r>
      <w:rPr>
        <w:rFonts w:ascii="SimSun" w:hAnsi="SimSun" w:eastAsia="SimSun" w:cs="SimSun"/>
        <w:sz w:val="19"/>
        <w:szCs w:val="19"/>
      </w:rPr>
      <w:t>4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styles" Target="styles.xml"/><Relationship Id="rId7" Type="http://schemas.openxmlformats.org/officeDocument/2006/relationships/settings" Target="settings.xml"/><Relationship Id="rId6" Type="http://schemas.openxmlformats.org/officeDocument/2006/relationships/image" Target="media/image1.png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2023-04-17T18:45:24Z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2023-04-17T18:45:25</vt:filetime>
  </property>
  <property fmtid="{D5CDD505-2E9C-101B-9397-08002B2CF9AE}" pid="4" name="UsrData">
    <vt:lpwstr>643d23390d38b70015d60dec</vt:lpwstr>
  </property>
</Properties>
</file>